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C77" w:rsidRPr="00EC2926" w:rsidRDefault="00DE6962" w:rsidP="007577B7">
      <w:pPr>
        <w:rPr>
          <w:rFonts w:cs="Arial"/>
        </w:rPr>
      </w:pPr>
      <w:bookmarkStart w:id="0" w:name="_GoBack"/>
      <w:bookmarkEnd w:id="0"/>
      <w:r w:rsidRPr="00EC2926">
        <w:rPr>
          <w:rFonts w:cs="Arial"/>
          <w:noProof/>
        </w:rPr>
        <w:drawing>
          <wp:anchor distT="0" distB="0" distL="114300" distR="114300" simplePos="0" relativeHeight="251658240" behindDoc="0" locked="1" layoutInCell="1" allowOverlap="1" wp14:anchorId="5A47EA1D" wp14:editId="13ED3F9E">
            <wp:simplePos x="0" y="0"/>
            <wp:positionH relativeFrom="page">
              <wp:posOffset>5829131</wp:posOffset>
            </wp:positionH>
            <wp:positionV relativeFrom="page">
              <wp:posOffset>474980</wp:posOffset>
            </wp:positionV>
            <wp:extent cx="1197768" cy="396510"/>
            <wp:effectExtent l="19050" t="0" r="0" b="0"/>
            <wp:wrapNone/>
            <wp:docPr id="1" name="Billede 1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ype"/>
                    <pic:cNvPicPr>
                      <a:picLocks noChangeAspect="1" noChangeArrowheads="1"/>
                    </pic:cNvPicPr>
                  </pic:nvPicPr>
                  <pic:blipFill>
                    <a:blip r:embed="rId8" cstate="print"/>
                    <a:srcRect/>
                    <a:stretch>
                      <a:fillRect/>
                    </a:stretch>
                  </pic:blipFill>
                  <pic:spPr bwMode="auto">
                    <a:xfrm>
                      <a:off x="0" y="0"/>
                      <a:ext cx="1195070" cy="398145"/>
                    </a:xfrm>
                    <a:prstGeom prst="rect">
                      <a:avLst/>
                    </a:prstGeom>
                    <a:noFill/>
                  </pic:spPr>
                </pic:pic>
              </a:graphicData>
            </a:graphic>
          </wp:anchor>
        </w:drawing>
      </w:r>
      <w:r w:rsidRPr="00EC2926">
        <w:rPr>
          <w:rFonts w:cs="Arial"/>
          <w:noProof/>
        </w:rPr>
        <w:drawing>
          <wp:anchor distT="0" distB="0" distL="114300" distR="114300" simplePos="0" relativeHeight="251656192" behindDoc="0" locked="1" layoutInCell="1" allowOverlap="1" wp14:anchorId="0FAE4527" wp14:editId="2B9F97DA">
            <wp:simplePos x="0" y="0"/>
            <wp:positionH relativeFrom="page">
              <wp:posOffset>822325</wp:posOffset>
            </wp:positionH>
            <wp:positionV relativeFrom="page">
              <wp:posOffset>485775</wp:posOffset>
            </wp:positionV>
            <wp:extent cx="554400" cy="590400"/>
            <wp:effectExtent l="0" t="0" r="0" b="0"/>
            <wp:wrapNone/>
            <wp:docPr id="2" name="Billede 18" descr="Våbenskjold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åbenskjold_SH"/>
                    <pic:cNvPicPr>
                      <a:picLocks noChangeAspect="1" noChangeArrowheads="1"/>
                    </pic:cNvPicPr>
                  </pic:nvPicPr>
                  <pic:blipFill>
                    <a:blip r:embed="rId9" cstate="print"/>
                    <a:srcRect/>
                    <a:stretch>
                      <a:fillRect/>
                    </a:stretch>
                  </pic:blipFill>
                  <pic:spPr bwMode="auto">
                    <a:xfrm>
                      <a:off x="0" y="0"/>
                      <a:ext cx="554400" cy="590400"/>
                    </a:xfrm>
                    <a:prstGeom prst="rect">
                      <a:avLst/>
                    </a:prstGeom>
                    <a:noFill/>
                  </pic:spPr>
                </pic:pic>
              </a:graphicData>
            </a:graphic>
            <wp14:sizeRelH relativeFrom="margin">
              <wp14:pctWidth>0</wp14:pctWidth>
            </wp14:sizeRelH>
            <wp14:sizeRelV relativeFrom="margin">
              <wp14:pctHeight>0</wp14:pctHeight>
            </wp14:sizeRelV>
          </wp:anchor>
        </w:drawing>
      </w:r>
    </w:p>
    <w:p w:rsidR="00FD662A" w:rsidRPr="003902A4" w:rsidRDefault="0059203E" w:rsidP="00164454">
      <w:pPr>
        <w:pStyle w:val="Overskrift1"/>
        <w:rPr>
          <w:rFonts w:ascii="Arial" w:hAnsi="Arial"/>
          <w:color w:val="FF0000"/>
        </w:rPr>
      </w:pPr>
      <w:r w:rsidRPr="003902A4">
        <w:rPr>
          <w:rFonts w:ascii="Arial" w:hAnsi="Arial"/>
          <w:color w:val="FF0000"/>
        </w:rPr>
        <w:t xml:space="preserve">Annonce </w:t>
      </w:r>
      <w:r w:rsidR="003902A4" w:rsidRPr="003902A4">
        <w:rPr>
          <w:rFonts w:ascii="Arial" w:hAnsi="Arial"/>
          <w:color w:val="FF0000"/>
        </w:rPr>
        <w:t xml:space="preserve">til kommunens hjemmeside om </w:t>
      </w:r>
      <w:r w:rsidRPr="003902A4">
        <w:rPr>
          <w:rFonts w:ascii="Arial" w:hAnsi="Arial"/>
          <w:color w:val="FF0000"/>
        </w:rPr>
        <w:t>afgørelse om afslag på at nedlægge en sti</w:t>
      </w:r>
    </w:p>
    <w:p w:rsidR="003902A4" w:rsidRPr="003902A4" w:rsidRDefault="003902A4" w:rsidP="003902A4"/>
    <w:p w:rsidR="00FD662A" w:rsidRDefault="00FD662A" w:rsidP="00D070F5">
      <w:pPr>
        <w:jc w:val="right"/>
        <w:rPr>
          <w:rFonts w:ascii="Arial" w:hAnsi="Arial" w:cs="Arial"/>
          <w:noProof/>
        </w:rPr>
      </w:pPr>
      <w:r w:rsidRPr="00CB2CFE">
        <w:rPr>
          <w:rFonts w:ascii="Arial" w:hAnsi="Arial" w:cs="Arial"/>
        </w:rPr>
        <w:t xml:space="preserve">Dato </w:t>
      </w:r>
      <w:r>
        <w:rPr>
          <w:rFonts w:ascii="Arial" w:hAnsi="Arial" w:cs="Arial"/>
        </w:rPr>
        <w:t>01. oktober 2024</w:t>
      </w:r>
    </w:p>
    <w:p w:rsidR="00CB2CFE" w:rsidRDefault="00CB2CFE" w:rsidP="00D070F5">
      <w:pPr>
        <w:jc w:val="right"/>
        <w:rPr>
          <w:rFonts w:ascii="Arial" w:hAnsi="Arial" w:cs="Arial"/>
          <w:noProof/>
        </w:rPr>
      </w:pPr>
    </w:p>
    <w:p w:rsidR="002C2C77" w:rsidRPr="00EC2926" w:rsidRDefault="00DE6962" w:rsidP="007577B7">
      <w:pPr>
        <w:rPr>
          <w:rFonts w:cs="Arial"/>
        </w:rPr>
      </w:pPr>
      <w:r w:rsidRPr="00EC2926">
        <w:rPr>
          <w:rFonts w:cs="Arial"/>
          <w:noProof/>
        </w:rPr>
        <w:drawing>
          <wp:anchor distT="0" distB="0" distL="114300" distR="114300" simplePos="0" relativeHeight="251659264" behindDoc="0" locked="1" layoutInCell="1" allowOverlap="1" wp14:anchorId="5A47EA1D" wp14:editId="13ED3F9E">
            <wp:simplePos x="0" y="0"/>
            <wp:positionH relativeFrom="page">
              <wp:posOffset>5829131</wp:posOffset>
            </wp:positionH>
            <wp:positionV relativeFrom="page">
              <wp:posOffset>474980</wp:posOffset>
            </wp:positionV>
            <wp:extent cx="1197768" cy="396510"/>
            <wp:effectExtent l="19050" t="0" r="0" b="0"/>
            <wp:wrapNone/>
            <wp:docPr id="3" name="Billede 1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ype"/>
                    <pic:cNvPicPr>
                      <a:picLocks noChangeAspect="1" noChangeArrowheads="1"/>
                    </pic:cNvPicPr>
                  </pic:nvPicPr>
                  <pic:blipFill>
                    <a:blip r:embed="rId8" cstate="print"/>
                    <a:srcRect/>
                    <a:stretch>
                      <a:fillRect/>
                    </a:stretch>
                  </pic:blipFill>
                  <pic:spPr bwMode="auto">
                    <a:xfrm>
                      <a:off x="0" y="0"/>
                      <a:ext cx="1195070" cy="398145"/>
                    </a:xfrm>
                    <a:prstGeom prst="rect">
                      <a:avLst/>
                    </a:prstGeom>
                    <a:noFill/>
                  </pic:spPr>
                </pic:pic>
              </a:graphicData>
            </a:graphic>
          </wp:anchor>
        </w:drawing>
      </w:r>
      <w:r w:rsidRPr="00EC2926">
        <w:rPr>
          <w:rFonts w:cs="Arial"/>
          <w:noProof/>
        </w:rPr>
        <w:drawing>
          <wp:anchor distT="0" distB="0" distL="114300" distR="114300" simplePos="0" relativeHeight="251657216" behindDoc="0" locked="1" layoutInCell="1" allowOverlap="1" wp14:anchorId="0FAE4527" wp14:editId="2B9F97DA">
            <wp:simplePos x="0" y="0"/>
            <wp:positionH relativeFrom="page">
              <wp:posOffset>822325</wp:posOffset>
            </wp:positionH>
            <wp:positionV relativeFrom="page">
              <wp:posOffset>485775</wp:posOffset>
            </wp:positionV>
            <wp:extent cx="554400" cy="590400"/>
            <wp:effectExtent l="0" t="0" r="0" b="0"/>
            <wp:wrapNone/>
            <wp:docPr id="4" name="Billede 18" descr="Våbenskjold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åbenskjold_SH"/>
                    <pic:cNvPicPr>
                      <a:picLocks noChangeAspect="1" noChangeArrowheads="1"/>
                    </pic:cNvPicPr>
                  </pic:nvPicPr>
                  <pic:blipFill>
                    <a:blip r:embed="rId9" cstate="print"/>
                    <a:srcRect/>
                    <a:stretch>
                      <a:fillRect/>
                    </a:stretch>
                  </pic:blipFill>
                  <pic:spPr bwMode="auto">
                    <a:xfrm>
                      <a:off x="0" y="0"/>
                      <a:ext cx="554400" cy="590400"/>
                    </a:xfrm>
                    <a:prstGeom prst="rect">
                      <a:avLst/>
                    </a:prstGeom>
                    <a:noFill/>
                  </pic:spPr>
                </pic:pic>
              </a:graphicData>
            </a:graphic>
            <wp14:sizeRelH relativeFrom="margin">
              <wp14:pctWidth>0</wp14:pctWidth>
            </wp14:sizeRelH>
            <wp14:sizeRelV relativeFrom="margin">
              <wp14:pctHeight>0</wp14:pctHeight>
            </wp14:sizeRelV>
          </wp:anchor>
        </w:drawing>
      </w:r>
    </w:p>
    <w:p w:rsidR="00BD73B6" w:rsidRDefault="00BD73B6" w:rsidP="00D449D7">
      <w:pPr>
        <w:rPr>
          <w:rFonts w:ascii="Arial" w:hAnsi="Arial" w:cs="Arial"/>
        </w:rPr>
      </w:pPr>
    </w:p>
    <w:p w:rsidR="003902A4" w:rsidRPr="005B6DAC" w:rsidRDefault="003902A4" w:rsidP="003902A4">
      <w:pPr>
        <w:pStyle w:val="Overskrift1"/>
      </w:pPr>
      <w:r>
        <w:t>Østre Strandvej 157, 5450 Otterup</w:t>
      </w:r>
    </w:p>
    <w:p w:rsidR="003902A4" w:rsidRPr="008D066A" w:rsidRDefault="003902A4" w:rsidP="003902A4">
      <w:pPr>
        <w:rPr>
          <w:b/>
          <w:color w:val="000000" w:themeColor="text1"/>
        </w:rPr>
      </w:pPr>
      <w:r>
        <w:rPr>
          <w:b/>
          <w:color w:val="000000" w:themeColor="text1"/>
        </w:rPr>
        <w:t>A</w:t>
      </w:r>
      <w:r w:rsidRPr="008D066A">
        <w:rPr>
          <w:b/>
          <w:color w:val="000000" w:themeColor="text1"/>
        </w:rPr>
        <w:t xml:space="preserve">fslag på at nedlægge en </w:t>
      </w:r>
      <w:r>
        <w:rPr>
          <w:b/>
          <w:color w:val="000000" w:themeColor="text1"/>
        </w:rPr>
        <w:t>privat fælless</w:t>
      </w:r>
      <w:r w:rsidRPr="008D066A">
        <w:rPr>
          <w:b/>
          <w:color w:val="000000" w:themeColor="text1"/>
        </w:rPr>
        <w:t>ti</w:t>
      </w:r>
    </w:p>
    <w:p w:rsidR="003902A4" w:rsidRPr="00441144" w:rsidRDefault="003902A4" w:rsidP="003902A4"/>
    <w:p w:rsidR="003902A4" w:rsidRDefault="003902A4" w:rsidP="003902A4">
      <w:r w:rsidRPr="008E34C7">
        <w:t xml:space="preserve">Vi vender tilbage til </w:t>
      </w:r>
      <w:r>
        <w:t>ansøgningen af august 2022 fra ejerne af ejendommen, Østre Strandvej 157, 5450 Otterup, hvor de søger om, at vi nedlægger en privat fællessti, der ligger klods op ad deres ejendom, Østre Strandvej 157.</w:t>
      </w:r>
    </w:p>
    <w:p w:rsidR="003902A4" w:rsidRDefault="003902A4" w:rsidP="003902A4"/>
    <w:p w:rsidR="003902A4" w:rsidRDefault="003902A4" w:rsidP="003902A4">
      <w:r>
        <w:t>En sti, som de gerne vil have nedlagt, og sådan at det nedlagte stiareal kan overføres til deres ejendom, Østre Strandvej 157.</w:t>
      </w:r>
    </w:p>
    <w:p w:rsidR="003902A4" w:rsidRDefault="003902A4" w:rsidP="003902A4"/>
    <w:p w:rsidR="003902A4" w:rsidRDefault="003902A4" w:rsidP="003902A4">
      <w:r>
        <w:t>Deres ansøgning var i høring i september og oktober 2023 og i januar og februar 2024. Med baggrund i de indkomne bemærkninger og vores egen vurdering kan vi dog ikke imødekomme deres ansøgning.</w:t>
      </w:r>
    </w:p>
    <w:p w:rsidR="003902A4" w:rsidRDefault="003902A4" w:rsidP="003902A4"/>
    <w:p w:rsidR="003902A4" w:rsidRPr="008E34C7" w:rsidRDefault="003902A4" w:rsidP="003902A4">
      <w:pPr>
        <w:rPr>
          <w:b/>
        </w:rPr>
      </w:pPr>
      <w:r>
        <w:rPr>
          <w:b/>
        </w:rPr>
        <w:t>Vi afslår derfor at nedlægge stien ved deres ejendom, Østre Strandvej 157, 5450 Otterup</w:t>
      </w:r>
      <w:r w:rsidRPr="008E34C7">
        <w:rPr>
          <w:b/>
        </w:rPr>
        <w:t>.</w:t>
      </w:r>
    </w:p>
    <w:p w:rsidR="003902A4" w:rsidRDefault="003902A4" w:rsidP="003902A4">
      <w:r>
        <w:br w:type="page"/>
      </w:r>
    </w:p>
    <w:p w:rsidR="003902A4" w:rsidRDefault="003902A4" w:rsidP="003902A4">
      <w:pPr>
        <w:pStyle w:val="Overskrift1"/>
      </w:pPr>
      <w:r>
        <w:t>Ansøgningen</w:t>
      </w:r>
    </w:p>
    <w:p w:rsidR="003902A4" w:rsidRDefault="003902A4" w:rsidP="003902A4">
      <w:r>
        <w:t>Ejerne af ejendommen, Østre Strandvej 157, 5450 Otterup, søger om, at vi nedlægger en privat fællessti, der ligger klods op ad deres ejendom, Østre Strandvej 157.</w:t>
      </w:r>
    </w:p>
    <w:p w:rsidR="003902A4" w:rsidRDefault="003902A4" w:rsidP="003902A4">
      <w:r w:rsidRPr="00C723C0">
        <w:rPr>
          <w:noProof/>
        </w:rPr>
        <w:drawing>
          <wp:anchor distT="0" distB="0" distL="114300" distR="114300" simplePos="0" relativeHeight="251661312" behindDoc="0" locked="0" layoutInCell="1" allowOverlap="1" wp14:anchorId="59198866" wp14:editId="4392A352">
            <wp:simplePos x="0" y="0"/>
            <wp:positionH relativeFrom="margin">
              <wp:posOffset>381</wp:posOffset>
            </wp:positionH>
            <wp:positionV relativeFrom="paragraph">
              <wp:posOffset>119380</wp:posOffset>
            </wp:positionV>
            <wp:extent cx="5022215" cy="4879075"/>
            <wp:effectExtent l="0" t="0" r="6985"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2736"/>
                    <a:stretch/>
                  </pic:blipFill>
                  <pic:spPr bwMode="auto">
                    <a:xfrm>
                      <a:off x="0" y="0"/>
                      <a:ext cx="5022215" cy="4879075"/>
                    </a:xfrm>
                    <a:prstGeom prst="rect">
                      <a:avLst/>
                    </a:prstGeom>
                    <a:ln>
                      <a:noFill/>
                    </a:ln>
                    <a:extLst>
                      <a:ext uri="{53640926-AAD7-44D8-BBD7-CCE9431645EC}">
                        <a14:shadowObscured xmlns:a14="http://schemas.microsoft.com/office/drawing/2010/main"/>
                      </a:ext>
                    </a:extLst>
                  </pic:spPr>
                </pic:pic>
              </a:graphicData>
            </a:graphic>
          </wp:anchor>
        </w:drawing>
      </w:r>
    </w:p>
    <w:p w:rsidR="003902A4" w:rsidRDefault="003902A4" w:rsidP="003902A4"/>
    <w:p w:rsidR="003902A4" w:rsidRDefault="003902A4" w:rsidP="003902A4"/>
    <w:p w:rsidR="003902A4" w:rsidRDefault="003902A4" w:rsidP="003902A4"/>
    <w:p w:rsidR="003902A4" w:rsidRDefault="003902A4" w:rsidP="003902A4"/>
    <w:p w:rsidR="003902A4" w:rsidRDefault="00C33983" w:rsidP="003902A4">
      <w:r>
        <w:rPr>
          <w:noProof/>
        </w:rPr>
        <w:pict>
          <v:line id="Lige forbindelse 9" o:spid="_x0000_s1026" style="position:absolute;flip:x;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59.55pt,4.8pt" to="250.1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" strokecolor="red" strokeweight="3pt">
            <o:lock v:ext="edit" shapetype="f"/>
          </v:line>
        </w:pict>
      </w:r>
    </w:p>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C33983" w:rsidP="003902A4">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ær billedforklaring 8" o:spid="_x0000_s1028" type="#_x0000_t61" style="position:absolute;margin-left:260.4pt;margin-top:9.2pt;width:123.55pt;height:27.95pt;z-index:25166438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" adj="-4913,-18586" fillcolor="yellow" strokecolor="red" strokeweight="2pt">
            <v:path arrowok="t"/>
            <v:textbox>
              <w:txbxContent>
                <w:p w:rsidR="003902A4" w:rsidRPr="005A5C62" w:rsidRDefault="003902A4" w:rsidP="003902A4">
                  <w:pPr>
                    <w:rPr>
                      <w:color w:val="000000" w:themeColor="text1"/>
                    </w:rPr>
                  </w:pPr>
                  <w:r w:rsidRPr="005A5C62">
                    <w:rPr>
                      <w:color w:val="000000" w:themeColor="text1"/>
                    </w:rPr>
                    <w:t>Østre Strandvej 157</w:t>
                  </w:r>
                </w:p>
              </w:txbxContent>
            </v:textbox>
          </v:shape>
        </w:pict>
      </w:r>
    </w:p>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C33983" w:rsidP="003902A4">
      <w:r>
        <w:rPr>
          <w:noProof/>
        </w:rPr>
        <w:pict>
          <v:shape id="Rektangulær billedforklaring 6" o:spid="_x0000_s1027" type="#_x0000_t61" style="position:absolute;margin-left:222.75pt;margin-top:7.35pt;width:161.2pt;height:63.95pt;z-index:2516633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" adj="-5695,-32797" fillcolor="yellow" strokecolor="red" strokeweight="2pt">
            <v:textbox>
              <w:txbxContent>
                <w:p w:rsidR="003902A4" w:rsidRPr="005A5C62" w:rsidRDefault="003902A4" w:rsidP="003902A4">
                  <w:pPr>
                    <w:rPr>
                      <w:color w:val="000000" w:themeColor="text1"/>
                    </w:rPr>
                  </w:pPr>
                  <w:r w:rsidRPr="005A5C62">
                    <w:rPr>
                      <w:color w:val="000000" w:themeColor="text1"/>
                    </w:rPr>
                    <w:t>Ejer</w:t>
                  </w:r>
                  <w:r>
                    <w:rPr>
                      <w:color w:val="000000" w:themeColor="text1"/>
                    </w:rPr>
                    <w:t>en</w:t>
                  </w:r>
                  <w:r w:rsidRPr="005A5C62">
                    <w:rPr>
                      <w:color w:val="000000" w:themeColor="text1"/>
                    </w:rPr>
                    <w:t xml:space="preserve"> af ejendommen, Østre Strandvej 157, søger om, at den ”røde” sti ved deres ejendom nedlægges</w:t>
                  </w:r>
                </w:p>
              </w:txbxContent>
            </v:textbox>
            <w10:wrap anchorx="margin"/>
          </v:shape>
        </w:pict>
      </w:r>
    </w:p>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Default="003902A4" w:rsidP="003902A4"/>
    <w:p w:rsidR="003902A4" w:rsidRPr="005B1DDE" w:rsidRDefault="003902A4" w:rsidP="003902A4">
      <w:pPr>
        <w:rPr>
          <w:i/>
        </w:rPr>
      </w:pPr>
      <w:r w:rsidRPr="005B1DDE">
        <w:rPr>
          <w:i/>
        </w:rPr>
        <w:t xml:space="preserve">Skråfoto af 31. marts 2021 fra Styrelsen for Dataforsyning og Infrastruktur om en </w:t>
      </w:r>
      <w:r>
        <w:rPr>
          <w:i/>
        </w:rPr>
        <w:t>s</w:t>
      </w:r>
      <w:r w:rsidRPr="005B1DDE">
        <w:rPr>
          <w:i/>
        </w:rPr>
        <w:t>ti klods op ad ejendommen, Østre Strandvej</w:t>
      </w:r>
      <w:r>
        <w:rPr>
          <w:i/>
        </w:rPr>
        <w:t xml:space="preserve"> 157, 5450 Otterup, som skitseret med rødt.</w:t>
      </w:r>
    </w:p>
    <w:p w:rsidR="003902A4" w:rsidRDefault="003902A4" w:rsidP="003902A4"/>
    <w:p w:rsidR="003902A4" w:rsidRDefault="003902A4" w:rsidP="003902A4">
      <w:r>
        <w:t>I deres ansøgning oplyser de, at de har ejet deres sommerhus siden 1976, og at de dermed, uden vederlag, har vedligeholdt stien siden 1976.</w:t>
      </w:r>
    </w:p>
    <w:p w:rsidR="003902A4" w:rsidRDefault="003902A4" w:rsidP="003902A4"/>
    <w:p w:rsidR="003902A4" w:rsidRDefault="003902A4" w:rsidP="003902A4">
      <w:r>
        <w:t>De oplyser videre i ansøgningen, at ingen bruger stien, at stien vokser til i højt græs og ukrudt, at stien dermed er overflødig, og at de derfor gerne vil købe og dermed overtage stiarealet.</w:t>
      </w:r>
    </w:p>
    <w:p w:rsidR="003902A4" w:rsidRDefault="003902A4" w:rsidP="003902A4"/>
    <w:p w:rsidR="003902A4" w:rsidRPr="00B207E2" w:rsidRDefault="003902A4" w:rsidP="003902A4">
      <w:pPr>
        <w:pStyle w:val="Overskrift1"/>
      </w:pPr>
      <w:r w:rsidRPr="00B207E2">
        <w:t xml:space="preserve">Høring </w:t>
      </w:r>
      <w:r>
        <w:t xml:space="preserve">og bemærkninger til </w:t>
      </w:r>
      <w:r w:rsidRPr="00B207E2">
        <w:t>ansøgning</w:t>
      </w:r>
      <w:r>
        <w:t>en</w:t>
      </w:r>
    </w:p>
    <w:p w:rsidR="003902A4" w:rsidRDefault="003902A4" w:rsidP="003902A4">
      <w:r>
        <w:t>Deres ansøgning var i høring i september og oktober 2023 og igen i januar og februar 2024.</w:t>
      </w:r>
    </w:p>
    <w:p w:rsidR="003902A4" w:rsidRDefault="003902A4" w:rsidP="003902A4"/>
    <w:p w:rsidR="003902A4" w:rsidRDefault="003902A4" w:rsidP="003902A4">
      <w:r>
        <w:t xml:space="preserve">Ansøgningen var i direkte høring ved brev hos grundejere, beboere, virksomheder, grundejerforeninger, sommerhusforeninger, ledningsejere, interesseorganisationer med flere i området, </w:t>
      </w:r>
      <w:r>
        <w:lastRenderedPageBreak/>
        <w:t>alle der må antages at have en interesse i stien.</w:t>
      </w:r>
    </w:p>
    <w:p w:rsidR="003902A4" w:rsidRDefault="003902A4" w:rsidP="003902A4"/>
    <w:p w:rsidR="003902A4" w:rsidRDefault="003902A4" w:rsidP="003902A4">
      <w:r>
        <w:t>Derudover var ansøgningen også i offentlig høring på vores hjemmeside.</w:t>
      </w:r>
    </w:p>
    <w:p w:rsidR="003902A4" w:rsidRDefault="003902A4" w:rsidP="003902A4"/>
    <w:p w:rsidR="003902A4" w:rsidRPr="00F82635" w:rsidRDefault="003902A4" w:rsidP="003902A4">
      <w:r>
        <w:t xml:space="preserve">Indkomne bemærkninger til ansøgningen er oplistet i vores notat af 30. september 2024, </w:t>
      </w:r>
      <w:r w:rsidRPr="00CA675A">
        <w:rPr>
          <w:i/>
        </w:rPr>
        <w:t>”</w:t>
      </w:r>
      <w:r>
        <w:rPr>
          <w:i/>
        </w:rPr>
        <w:t>Samlede b</w:t>
      </w:r>
      <w:r w:rsidRPr="00CA675A">
        <w:rPr>
          <w:i/>
        </w:rPr>
        <w:t>emærkninger til ansøgning om at nedlægge en sti</w:t>
      </w:r>
      <w:r>
        <w:rPr>
          <w:i/>
        </w:rPr>
        <w:t>”</w:t>
      </w:r>
      <w:r w:rsidRPr="00F82635">
        <w:t>.</w:t>
      </w:r>
    </w:p>
    <w:p w:rsidR="003902A4" w:rsidRDefault="003902A4" w:rsidP="003902A4"/>
    <w:p w:rsidR="003902A4" w:rsidRDefault="003902A4" w:rsidP="003902A4">
      <w:r>
        <w:t>Den overvejende del af bemærkningerne går på, stien er et aktiv for området, at stien derfor bør opretholdes til gavn og glæde for områdets beboere, grundejere med flere, at stien har færdsels- og trafiksikkerhedsmæssig betydning, ikke mindst for børn, er med til at binde området naturligt sammen, og at stien også har sikkerhedsmæssig betydning ved brand og lignende situationer.</w:t>
      </w:r>
    </w:p>
    <w:p w:rsidR="003902A4" w:rsidRDefault="003902A4" w:rsidP="003902A4"/>
    <w:p w:rsidR="003902A4" w:rsidRDefault="003902A4" w:rsidP="003902A4">
      <w:r>
        <w:t>Nogle få bemærkninger går på, at stien kan nedlægges.</w:t>
      </w:r>
    </w:p>
    <w:p w:rsidR="003902A4" w:rsidRDefault="003902A4" w:rsidP="003902A4"/>
    <w:p w:rsidR="003902A4" w:rsidRDefault="003902A4" w:rsidP="003902A4">
      <w:r>
        <w:t>Vi tillader os at henvise til vores notat for mere detaljeret information om de indkomne bemærkninger.</w:t>
      </w:r>
    </w:p>
    <w:p w:rsidR="003902A4" w:rsidRDefault="003902A4" w:rsidP="003902A4"/>
    <w:p w:rsidR="003902A4" w:rsidRPr="00B207E2" w:rsidRDefault="003902A4" w:rsidP="003902A4">
      <w:pPr>
        <w:pStyle w:val="Overskrift1"/>
      </w:pPr>
      <w:r w:rsidRPr="00B207E2">
        <w:t>Vores vurdering og begrundelse</w:t>
      </w:r>
    </w:p>
    <w:p w:rsidR="003902A4" w:rsidRDefault="003902A4" w:rsidP="003902A4">
      <w:r>
        <w:t>Langt hovedparten af de indkomne bemærkninger går på, at stien bør opretholdes, og meget få bemærkninger går på, at stien kan nedlægges.</w:t>
      </w:r>
    </w:p>
    <w:p w:rsidR="003902A4" w:rsidRDefault="003902A4" w:rsidP="003902A4"/>
    <w:p w:rsidR="003902A4" w:rsidRDefault="003902A4" w:rsidP="003902A4">
      <w:r>
        <w:t>Derfor med baggrund i de indkomne bemærkninger og vores egen vurdering, vurderer vi, at stien bør opretholdes.</w:t>
      </w:r>
    </w:p>
    <w:p w:rsidR="003902A4" w:rsidRDefault="003902A4" w:rsidP="003902A4"/>
    <w:p w:rsidR="003902A4" w:rsidRDefault="003902A4" w:rsidP="003902A4">
      <w:r>
        <w:t>Vi er umiddelbart enige i, at stien ikke gør den store forskel for adgang til stranden, da stien ikke giver direkte adgang til stranden ad en anden sti, men at stien kun forbinder de to veje, Grønnekrogen og Østre Strandvej, med hinanden.</w:t>
      </w:r>
    </w:p>
    <w:p w:rsidR="003902A4" w:rsidRDefault="003902A4" w:rsidP="003902A4"/>
    <w:p w:rsidR="003902A4" w:rsidRDefault="003902A4" w:rsidP="003902A4">
      <w:r>
        <w:t>Vi vurderer dog, at stien har betydning som forbindelsessti mellem de to veje, Grønnekrogen og Østre Strandvej, for områdets beboere, grundejere, gæster med flere. Stien gør det lettere, kortere, mere direkte og ikke mindst mere sikkert for børn at gå fra Grønnekrogen til Østre Strandvej og omvendt.</w:t>
      </w:r>
    </w:p>
    <w:p w:rsidR="003902A4" w:rsidRDefault="003902A4" w:rsidP="003902A4"/>
    <w:p w:rsidR="003902A4" w:rsidRDefault="003902A4" w:rsidP="003902A4">
      <w:r>
        <w:t>Beredskab Fyn oplyser, at stien ikke er en brandvej eller et brandredningsareal. Men det er dog vores vurdering, at stien kan benyttes som flugtvej i en brandsituation eller lignende, hvor Grønnekrogen og/eller Østre Strandvej er spærret af.</w:t>
      </w:r>
    </w:p>
    <w:p w:rsidR="003902A4" w:rsidRDefault="003902A4" w:rsidP="003902A4"/>
    <w:p w:rsidR="003902A4" w:rsidRDefault="003902A4" w:rsidP="003902A4">
      <w:r>
        <w:t>Det er derfor vores vurdering, at stien har almen offentlig færdselsmæssig betydning for områdets beboere, grundejere, gæster, besøgene med flere, og at stien derfor bør opretholdes.</w:t>
      </w:r>
    </w:p>
    <w:p w:rsidR="003902A4" w:rsidRDefault="003902A4" w:rsidP="003902A4"/>
    <w:p w:rsidR="003902A4" w:rsidRPr="00D53A30" w:rsidRDefault="003902A4" w:rsidP="003902A4">
      <w:pPr>
        <w:pStyle w:val="Overskrift1"/>
      </w:pPr>
      <w:r>
        <w:t>Hvem skal vedligeholde stien</w:t>
      </w:r>
      <w:r w:rsidRPr="00D53A30">
        <w:t>?</w:t>
      </w:r>
    </w:p>
    <w:p w:rsidR="003902A4" w:rsidRDefault="003902A4" w:rsidP="003902A4">
      <w:r>
        <w:t>Ejerne af ejendommen, Østre Strandvej 157, oplyser i brev af 28.maj 2024, at de på intet tidspunkt har ønsket at lukke stien for passage. Men at det, de primært efterspørger, er en løsning på stiens fremtid, og et svar på, hvem som har ansvaret for at vedligeholde stien.</w:t>
      </w:r>
    </w:p>
    <w:p w:rsidR="003902A4" w:rsidRDefault="003902A4" w:rsidP="003902A4"/>
    <w:p w:rsidR="003902A4" w:rsidRDefault="003902A4" w:rsidP="003902A4">
      <w:r>
        <w:t>Stien er, som vi vurderer det, en privat fællessti. Stien er en del af vejmatrikel nr. 9ag, Has</w:t>
      </w:r>
      <w:r>
        <w:lastRenderedPageBreak/>
        <w:t>mark By, Norup, som ud over stien blandt andet omfatter de to private fællesveje, Grønnekrogen og Østre Strandvej og derudover flere stier og veje.</w:t>
      </w:r>
    </w:p>
    <w:p w:rsidR="003902A4" w:rsidRDefault="003902A4" w:rsidP="003902A4"/>
    <w:p w:rsidR="003902A4" w:rsidRDefault="003902A4" w:rsidP="003902A4">
      <w:r>
        <w:t>I henhold privatvejslovens § 44, skal ejerne af de ejendomme, der grænser op til en privat fællessti i et sommerhusområde, vedligeholde stien. Den samme regel gælder også for en privat fællesvej. Med hensyn til vedligeholdelse er der ingen forskel på en privat fællessti og en privat fællesvej i et sommerhusområde.</w:t>
      </w:r>
    </w:p>
    <w:p w:rsidR="003902A4" w:rsidRDefault="003902A4" w:rsidP="003902A4"/>
    <w:p w:rsidR="003902A4" w:rsidRDefault="003902A4" w:rsidP="003902A4">
      <w:r>
        <w:t>Vi vil derfor anbefale, at grundejerne i området vedligeholder stien i sammenhæng med vejene, Grønnekrogen og Østre Strandvej. Eksempelvis at Hasmark Strand Sommerhusforening overtager ansvaret for vedligeholdelse af stien og de øvrige stier og veje i deres område.</w:t>
      </w:r>
    </w:p>
    <w:p w:rsidR="003902A4" w:rsidRDefault="003902A4" w:rsidP="003902A4"/>
    <w:p w:rsidR="003902A4" w:rsidRPr="0008604D" w:rsidRDefault="003902A4" w:rsidP="003902A4">
      <w:pPr>
        <w:pStyle w:val="Overskrift1"/>
      </w:pPr>
      <w:r w:rsidRPr="0008604D">
        <w:t>Hvem ejer stien</w:t>
      </w:r>
      <w:r>
        <w:t>, og hvem bør eje stien?</w:t>
      </w:r>
    </w:p>
    <w:p w:rsidR="003902A4" w:rsidRDefault="003902A4" w:rsidP="003902A4">
      <w:r>
        <w:t>Stien er, som vi vurderer det, en privat fællessti. Stien er en del af vejmatrikel nr. 9ag, Hasmark By, Norup, som ud over stien, også omfatter de to private fællesveje, Grønnekrogen og Østre Strandvej og derudover flere stier og veje.</w:t>
      </w:r>
    </w:p>
    <w:p w:rsidR="003902A4" w:rsidRDefault="003902A4" w:rsidP="003902A4"/>
    <w:p w:rsidR="003902A4" w:rsidRDefault="003902A4" w:rsidP="003902A4">
      <w:r>
        <w:t>I henhold til Tinglysningsretten er det en Julius Kristensen med flere, der ejer vejmatrikel nr. 9ag, og dermed ejer de også stierne og vejene på matrikel nr. 9ag. I alt er der i år 1940 på Tinglysningsretten registreret 5 personer, som ejer af stier og veje på matrikel nr. 9ag.</w:t>
      </w:r>
    </w:p>
    <w:p w:rsidR="003902A4" w:rsidRDefault="003902A4" w:rsidP="003902A4"/>
    <w:p w:rsidR="003902A4" w:rsidRDefault="003902A4" w:rsidP="003902A4">
      <w:r>
        <w:t>Det har ikke været os muligt at finde disse oprindelige ejere og ej heller eventuelle arvinger til stier og veje på matrikel nr.9 ag.</w:t>
      </w:r>
    </w:p>
    <w:p w:rsidR="003902A4" w:rsidRDefault="003902A4" w:rsidP="003902A4"/>
    <w:p w:rsidR="003902A4" w:rsidRDefault="003902A4" w:rsidP="003902A4">
      <w:r>
        <w:t>Vi vil derfor tillade os at foreslå, at Hasmark Strand Sommerhus Forening søger at overtage de pågældende stier og veje på matrikel nr. 9ag, da de repræsenterer beboere, grundejere med flere på Grønnekrogen, Østre Strandvej med flere veje, og da de dermed har en retlig interesse i at overtage stier og veje.</w:t>
      </w:r>
    </w:p>
    <w:p w:rsidR="003902A4" w:rsidRDefault="003902A4" w:rsidP="003902A4"/>
    <w:p w:rsidR="003902A4" w:rsidRPr="00AD3235" w:rsidRDefault="003902A4" w:rsidP="003902A4">
      <w:r w:rsidRPr="00AD3235">
        <w:t>Hasmark Strand Sommerhus Forening kan formentlig gennem en ejendomsdom erhverve ejendomsret til vejmatrikel nr. 9ag.</w:t>
      </w:r>
    </w:p>
    <w:p w:rsidR="003902A4" w:rsidRPr="00AD3235" w:rsidRDefault="003902A4" w:rsidP="003902A4"/>
    <w:p w:rsidR="003902A4" w:rsidRPr="00AD3235" w:rsidRDefault="003902A4" w:rsidP="003902A4">
      <w:pPr>
        <w:pStyle w:val="Overskrift1"/>
      </w:pPr>
      <w:r w:rsidRPr="00AD3235">
        <w:t>Ansøgernes forslag om ansvar for stien og vores bemærkninger</w:t>
      </w:r>
    </w:p>
    <w:p w:rsidR="003902A4" w:rsidRPr="00AD3235" w:rsidRDefault="003902A4" w:rsidP="003902A4">
      <w:r w:rsidRPr="00AD3235">
        <w:t xml:space="preserve">I brev af 28. maj 2024 kommer ejerne af ejendommen, Østre Strandvej 157, med forslag til fremtidig ansvar og vedligeholdelse af stien, som angivet i vores notat af 30. september 2024, </w:t>
      </w:r>
      <w:r w:rsidRPr="00AD3235">
        <w:rPr>
          <w:i/>
        </w:rPr>
        <w:t>”Samlede bemærkninger til ansøgning om at nedlægge en sti”</w:t>
      </w:r>
      <w:r w:rsidRPr="00AD3235">
        <w:t>.</w:t>
      </w:r>
    </w:p>
    <w:p w:rsidR="003902A4" w:rsidRPr="00AD3235" w:rsidRDefault="003902A4" w:rsidP="003902A4"/>
    <w:p w:rsidR="003902A4" w:rsidRPr="00AD3235" w:rsidRDefault="003902A4" w:rsidP="003902A4">
      <w:r w:rsidRPr="00AD3235">
        <w:t>En overførsel af stien til deres ejendom, Østre Strandvej 157, vil for det første kræve, at de finder ejeren af stien, og for det andet at ejeren i øvrigt er indstillet på, at stien overføres til deres ejendom, eller at en ejendomsdom overdrager stien til deres ejendom. Men i og med at stien i dag er en privat fællessti, vil stien fortsat være en privat fællessti ved en eventuel overførsel til deres ejendom. Der kræver nemlig vores tilladelse at nedlægge en privat fællessti.</w:t>
      </w:r>
    </w:p>
    <w:p w:rsidR="003902A4" w:rsidRPr="00AD3235" w:rsidRDefault="003902A4" w:rsidP="003902A4"/>
    <w:p w:rsidR="003902A4" w:rsidRPr="00AD3235" w:rsidRDefault="003902A4" w:rsidP="003902A4">
      <w:r w:rsidRPr="00AD3235">
        <w:t>Et vejlaugs overtagelse af stien og de øvrige stier og veje, vil efter vores vurdering være en god og solid løsning. Selvfølgelig er der en risiko for, at et vejlaug går i opløsning eller nedlægger hvervet. Men i så fald vil vi være tilbage til privatvejslovens almindelige regler om, at det er de tilgrænsende grundejere, der skal vedligeholde stier og veje.</w:t>
      </w:r>
    </w:p>
    <w:p w:rsidR="003902A4" w:rsidRPr="00AD3235" w:rsidRDefault="003902A4" w:rsidP="003902A4"/>
    <w:p w:rsidR="003902A4" w:rsidRPr="00AD3235" w:rsidRDefault="003902A4" w:rsidP="003902A4">
      <w:r w:rsidRPr="00AD3235">
        <w:t>Det er, som vi vurderer det, unødvendigt at tinglyse en vedligeholdelsespligt af stien på de enkelte ejendomme. Da vedligeholdelsespligten er reguleret i privatvejsloven om, at de tilgrænsende grundejere skal vedligeholde stier og veje.</w:t>
      </w:r>
    </w:p>
    <w:p w:rsidR="003902A4" w:rsidRPr="00AD3235" w:rsidRDefault="003902A4" w:rsidP="003902A4"/>
    <w:p w:rsidR="003902A4" w:rsidRPr="00AD3235" w:rsidRDefault="003902A4" w:rsidP="003902A4">
      <w:r w:rsidRPr="00AD3235">
        <w:t>Det er fint, at de nuværende brugere af stien vedligeholder stien. Der er selvfølgelig en risiko for, at vedligeholdelsen går tabt. Men igen er vi tilbage til privatvejslovens regler om, at de tilgrænsende grundejere skal vedligeholde stien, og de øvrige stier og veje.</w:t>
      </w:r>
    </w:p>
    <w:p w:rsidR="003902A4" w:rsidRPr="00AD3235" w:rsidRDefault="003902A4" w:rsidP="003902A4"/>
    <w:p w:rsidR="003902A4" w:rsidRPr="00AD3235" w:rsidRDefault="003902A4" w:rsidP="003902A4">
      <w:r w:rsidRPr="00AD3235">
        <w:t>Nordfyns Kommune har umiddelbart ingen interesse i at overtage stien og ej heller at overtage vedligeholdelse af stien. Igen er det de tilgrænsende grundejere til stien, der har pligt til at vedligeholde stien, og de øvrige stier og veje for den sags skyld.</w:t>
      </w:r>
    </w:p>
    <w:p w:rsidR="003902A4" w:rsidRPr="00AD3235" w:rsidRDefault="003902A4" w:rsidP="003902A4"/>
    <w:p w:rsidR="003902A4" w:rsidRPr="00AD3235" w:rsidRDefault="003902A4" w:rsidP="003902A4">
      <w:pPr>
        <w:pStyle w:val="Overskrift1"/>
      </w:pPr>
      <w:r w:rsidRPr="00AD3235">
        <w:t>Er der ledningsanlæg i stien?</w:t>
      </w:r>
    </w:p>
    <w:p w:rsidR="003902A4" w:rsidRDefault="003902A4" w:rsidP="003902A4">
      <w:r w:rsidRPr="00AD3235">
        <w:t>Ansøgningen var også i høring hos ledningsejere, der har ledningsanlæg i Grønnekrogen og Østre Strandvej for at afklare, om der er ledningsanlæg i stien.</w:t>
      </w:r>
    </w:p>
    <w:p w:rsidR="003902A4" w:rsidRDefault="003902A4" w:rsidP="003902A4"/>
    <w:p w:rsidR="003902A4" w:rsidRDefault="003902A4" w:rsidP="003902A4">
      <w:r>
        <w:t>Der kom ikke bemærkninger fra ledningsselskaber, opgjort den 30. september 2024. Vi antager derfor, at der ikke er ledningsanlæg i stien.</w:t>
      </w:r>
    </w:p>
    <w:p w:rsidR="003902A4" w:rsidRDefault="003902A4" w:rsidP="003902A4"/>
    <w:p w:rsidR="003902A4" w:rsidRPr="00906F78" w:rsidRDefault="003902A4" w:rsidP="003902A4">
      <w:pPr>
        <w:pStyle w:val="Overskrift1"/>
      </w:pPr>
      <w:r w:rsidRPr="00906F78">
        <w:t>Hvad er en privat fælles</w:t>
      </w:r>
      <w:r>
        <w:t>sti</w:t>
      </w:r>
      <w:r w:rsidRPr="00906F78">
        <w:t xml:space="preserve">, en </w:t>
      </w:r>
      <w:r>
        <w:t>sti</w:t>
      </w:r>
      <w:r w:rsidRPr="00906F78">
        <w:t>ret</w:t>
      </w:r>
      <w:r>
        <w:t xml:space="preserve"> og </w:t>
      </w:r>
      <w:r w:rsidRPr="00906F78">
        <w:t xml:space="preserve">en </w:t>
      </w:r>
      <w:r>
        <w:t>sti</w:t>
      </w:r>
      <w:r w:rsidRPr="00906F78">
        <w:t>berettiget?</w:t>
      </w:r>
    </w:p>
    <w:p w:rsidR="003902A4" w:rsidRDefault="003902A4" w:rsidP="003902A4">
      <w:r>
        <w:t>Der gælder de samme regler for en privat fællessti, som der gælder for en privat fællesvej, jf. privatvejslovens § 2, stk. 2.</w:t>
      </w:r>
    </w:p>
    <w:p w:rsidR="003902A4" w:rsidRDefault="003902A4" w:rsidP="003902A4"/>
    <w:p w:rsidR="003902A4" w:rsidRDefault="003902A4" w:rsidP="003902A4">
      <w:r>
        <w:t>Definitionen på en privat fællessti er en sti, som ligger på en ejendom, og som ejeren af en anden ejendom har ret til at benytte som færdselsareal for sin ejendom, jf. privatvejslovens § 10, pkt. 3.</w:t>
      </w:r>
    </w:p>
    <w:p w:rsidR="003902A4" w:rsidRDefault="003902A4" w:rsidP="003902A4"/>
    <w:p w:rsidR="003902A4" w:rsidRDefault="003902A4" w:rsidP="003902A4">
      <w:r>
        <w:t>Denne ret er en sti</w:t>
      </w:r>
      <w:r w:rsidRPr="00B13352">
        <w:t>ret</w:t>
      </w:r>
      <w:r>
        <w:t xml:space="preserve">, som giver </w:t>
      </w:r>
      <w:r w:rsidRPr="00B13352">
        <w:t xml:space="preserve">en ejer af en ejendom </w:t>
      </w:r>
      <w:r>
        <w:t xml:space="preserve">ret </w:t>
      </w:r>
      <w:r w:rsidRPr="00B13352">
        <w:t>til at benytte en privat fælles</w:t>
      </w:r>
      <w:r>
        <w:t>sti</w:t>
      </w:r>
      <w:r w:rsidRPr="00B13352">
        <w:t xml:space="preserve"> som færdselsareal for ejendom</w:t>
      </w:r>
      <w:r>
        <w:t>men, jf. privatvejslovens § 10, pkt. 5</w:t>
      </w:r>
      <w:r w:rsidRPr="00B13352">
        <w:t xml:space="preserve">. </w:t>
      </w:r>
    </w:p>
    <w:p w:rsidR="003902A4" w:rsidRDefault="003902A4" w:rsidP="003902A4"/>
    <w:p w:rsidR="003902A4" w:rsidRDefault="003902A4" w:rsidP="003902A4">
      <w:r>
        <w:t>E</w:t>
      </w:r>
      <w:r w:rsidRPr="00B13352">
        <w:t xml:space="preserve">n </w:t>
      </w:r>
      <w:r>
        <w:t>sti</w:t>
      </w:r>
      <w:r w:rsidRPr="00B13352">
        <w:t xml:space="preserve">berettiget er en </w:t>
      </w:r>
      <w:r>
        <w:t xml:space="preserve">grundejer, </w:t>
      </w:r>
      <w:r w:rsidRPr="00B13352">
        <w:t>der eje</w:t>
      </w:r>
      <w:r>
        <w:t>r en ejendom med stiret, jf. privatvejslovens § 10, pkt. 6.</w:t>
      </w:r>
    </w:p>
    <w:p w:rsidR="003902A4" w:rsidRDefault="003902A4" w:rsidP="003902A4"/>
    <w:p w:rsidR="003902A4" w:rsidRPr="003E6244" w:rsidRDefault="003902A4" w:rsidP="003902A4">
      <w:pPr>
        <w:pStyle w:val="Overskrift1"/>
      </w:pPr>
      <w:r w:rsidRPr="003E6244">
        <w:t>Reglerne om at nedlægge en privat fællessti</w:t>
      </w:r>
    </w:p>
    <w:p w:rsidR="003902A4" w:rsidRDefault="003902A4" w:rsidP="003902A4">
      <w:r>
        <w:t>Der gælder de samme regler for nedlæggelse af en privat fællessti som for nedlæggelse af en privat fællesvej, jf. privatvejslovens § 2, stk. 2.</w:t>
      </w:r>
    </w:p>
    <w:p w:rsidR="003902A4" w:rsidRDefault="003902A4" w:rsidP="003902A4"/>
    <w:p w:rsidR="003902A4" w:rsidRDefault="003902A4" w:rsidP="003902A4">
      <w:r>
        <w:t>Ved nedlæggelse af en privat fællessti forstås en beslutning om, at et areal, der er privat fællessti, ikke længere skal være færdselsareal for anden ejendom, jf. privatvejslovens § 10, pkt. 13.</w:t>
      </w:r>
    </w:p>
    <w:p w:rsidR="003902A4" w:rsidRDefault="003902A4" w:rsidP="003902A4"/>
    <w:p w:rsidR="003902A4" w:rsidRDefault="003902A4" w:rsidP="003902A4">
      <w:r>
        <w:t>Private fællestier, der er taget i brug, må ikke nedlægges uden en kommunes tilladelse, jf. privatvejslovens § 71. Og Kommunen skal behandle sagen efter privatvejslovens §§ 72-78.</w:t>
      </w:r>
    </w:p>
    <w:p w:rsidR="003902A4" w:rsidRDefault="003902A4" w:rsidP="003902A4"/>
    <w:p w:rsidR="003902A4" w:rsidRDefault="003902A4" w:rsidP="003902A4">
      <w:r>
        <w:t>Spørgsmålet, om en kommune efter privatvejslovens § 72, stk. 1, kan give tilladelse til at nedlægge en privat fællessti, afhænger af kommunens skøn. Ved denne vurdering, skal kommu</w:t>
      </w:r>
      <w:r>
        <w:lastRenderedPageBreak/>
        <w:t>nen varetage almene offentligretlige hensyn, primært af trafikal og vejteknisk art.</w:t>
      </w:r>
    </w:p>
    <w:p w:rsidR="003902A4" w:rsidRDefault="003902A4" w:rsidP="003902A4"/>
    <w:p w:rsidR="003902A4" w:rsidRDefault="003902A4" w:rsidP="003902A4">
      <w:r>
        <w:t>Hvis ingen almene offentligretlige hensyn taler imod en nedlæggelse af den private fællessti, skal kommunen vurdere, om stien er eneste adgangsvej til en ejendom eller af vigtighed for en ejendom.</w:t>
      </w:r>
    </w:p>
    <w:p w:rsidR="003902A4" w:rsidRDefault="003902A4" w:rsidP="003902A4"/>
    <w:p w:rsidR="003902A4" w:rsidRDefault="003902A4" w:rsidP="003902A4">
      <w:r>
        <w:t>En privat fællessti skal helt eller delvist opretholdes, hvis stien efter matrikelkortet er eneste adgangsvej til en ejendom, og der ikke samtidigt etableres anden vejadgang. Stien skal også helt eller delvist opretholdes, hvis stien i øvrigt er af vigtighed for en ejendom med vejret til stien, jf. privatvejslovens § 72, stk. 2.</w:t>
      </w:r>
    </w:p>
    <w:p w:rsidR="003902A4" w:rsidRDefault="003902A4" w:rsidP="003902A4"/>
    <w:p w:rsidR="003902A4" w:rsidRDefault="003902A4" w:rsidP="003902A4">
      <w:r>
        <w:t>I tilfælde hvor den private fællessti hverken er eneste adgangsvej eller vurderes at være af vigtighed for en ejendom, skal kommunen foretage en konkret afvejning af parternes interesser dels i at bevare stien og dels i at nedlægge stien.</w:t>
      </w:r>
    </w:p>
    <w:p w:rsidR="003902A4" w:rsidRDefault="003902A4" w:rsidP="003902A4"/>
    <w:p w:rsidR="003902A4" w:rsidRDefault="003902A4" w:rsidP="003902A4">
      <w:r>
        <w:t>Kommunen skal offentligøre en påtænkt beslutning om at nedlægge en privat fællessti eller dele af stien. Den påtænkte beslutning skal samtidig meddeles til ejere af stien, ejere af tilgrænsende ejendomme, ejere af ejendomme, hvis adkomst eller rettigheder til stien er tinglyst, og ejere af ejendomme, der må antages at have vejret til stien.</w:t>
      </w:r>
    </w:p>
    <w:p w:rsidR="003902A4" w:rsidRDefault="003902A4" w:rsidP="003902A4"/>
    <w:p w:rsidR="003902A4" w:rsidRDefault="003902A4" w:rsidP="003902A4">
      <w:r>
        <w:t>Kommunen skal give en frist på minimum 8 uger til at komme med bemærkninger, indsigelser og ændringsforslag, jf. privatvejslovens § 73, stk. 1 og 2.</w:t>
      </w:r>
    </w:p>
    <w:p w:rsidR="003902A4" w:rsidRDefault="003902A4" w:rsidP="003902A4"/>
    <w:p w:rsidR="003902A4" w:rsidRDefault="003902A4" w:rsidP="003902A4">
      <w:r>
        <w:t>Hvis kommunen afviser en indsigelse om, at stien er eneste adgang eller af vigtighed for en ejendom, og herefter giver tilladelse til at nedlægge stien, skal kommunen oplyse om, at spørgsmålet om stiens vigtighed kan indbringes for taksationsmyndighederne inden 4 uger efter meddelelsen af kommunens afgørelse, jf. privatvejslovens § 75</w:t>
      </w:r>
    </w:p>
    <w:p w:rsidR="003902A4" w:rsidRDefault="003902A4" w:rsidP="003902A4">
      <w:r>
        <w:t xml:space="preserve"> </w:t>
      </w:r>
    </w:p>
    <w:p w:rsidR="003902A4" w:rsidRDefault="003902A4" w:rsidP="003902A4">
      <w:r>
        <w:t>Hvis kommunen ikke selv har rejst spørgsmålet om stiens nedlæggelse, kan kommunen fordele udgifterne ved sagens behandling, herunder udgifterne til notering i matriklen og berigtigelse af tingbogen, jf. privatvejslovens § 78, imellem de grundejere, der har interesse i en nedlægning af stien, jf. privatvejslovens § 76, stk. 1.</w:t>
      </w:r>
    </w:p>
    <w:p w:rsidR="003902A4" w:rsidRDefault="003902A4" w:rsidP="003902A4"/>
    <w:p w:rsidR="003902A4" w:rsidRDefault="003902A4" w:rsidP="003902A4">
      <w:r>
        <w:t>I henhold til privatvejslovens § 78 skal kommunen sørge for, at en nedlægning af stien, jf. privatvejslovens § 72, stk. 1, noteres i matriklen og berigtiges i tingbogen.</w:t>
      </w:r>
    </w:p>
    <w:p w:rsidR="003902A4" w:rsidRDefault="003902A4" w:rsidP="003902A4"/>
    <w:p w:rsidR="003902A4" w:rsidRPr="002344DB" w:rsidRDefault="003902A4" w:rsidP="003902A4">
      <w:pPr>
        <w:rPr>
          <w:b/>
        </w:rPr>
      </w:pPr>
      <w:r w:rsidRPr="002344DB">
        <w:rPr>
          <w:b/>
        </w:rPr>
        <w:t>Lovgrundlag</w:t>
      </w:r>
    </w:p>
    <w:p w:rsidR="003902A4" w:rsidRDefault="003902A4" w:rsidP="003902A4">
      <w:r>
        <w:t>Stien på vejmatrikel nr. 9ag, Hasmark By, Norup, ved ejendommen, Østre Strandvej 157, 5450 Otterup, er en privat fællessti</w:t>
      </w:r>
      <w:r w:rsidRPr="00B13352">
        <w:t xml:space="preserve">, jf. privatvejslovens § 10, pkt. </w:t>
      </w:r>
      <w:r>
        <w:t>4</w:t>
      </w:r>
      <w:r w:rsidRPr="00B13352">
        <w:t>.</w:t>
      </w:r>
    </w:p>
    <w:p w:rsidR="003902A4" w:rsidRDefault="003902A4" w:rsidP="003902A4"/>
    <w:p w:rsidR="003902A4" w:rsidRPr="00B13352" w:rsidRDefault="003902A4" w:rsidP="003902A4">
      <w:r>
        <w:t>Den private fællessti</w:t>
      </w:r>
      <w:r w:rsidRPr="00B13352">
        <w:t xml:space="preserve"> er dermed underlagt privatvejslovens regler, jf. </w:t>
      </w:r>
      <w:r>
        <w:t xml:space="preserve">privatvejslovens </w:t>
      </w:r>
      <w:r w:rsidRPr="00B13352">
        <w:t xml:space="preserve">§ 2, stk. </w:t>
      </w:r>
      <w:r>
        <w:t>2</w:t>
      </w:r>
      <w:r w:rsidRPr="00B13352">
        <w:t xml:space="preserve">, og vi </w:t>
      </w:r>
      <w:r>
        <w:t xml:space="preserve">administrerer stien som </w:t>
      </w:r>
      <w:r w:rsidRPr="00B13352">
        <w:t>vejmyndighed, jf. privatvejslovens § 1, stk. 2.</w:t>
      </w:r>
    </w:p>
    <w:p w:rsidR="003902A4" w:rsidRDefault="003902A4" w:rsidP="003902A4"/>
    <w:p w:rsidR="003902A4" w:rsidRPr="00B13352" w:rsidRDefault="003902A4" w:rsidP="003902A4">
      <w:r>
        <w:t>Den private fællessti</w:t>
      </w:r>
      <w:r w:rsidRPr="00B13352">
        <w:t xml:space="preserve"> ligger i </w:t>
      </w:r>
      <w:r>
        <w:t>et sommerhusområde</w:t>
      </w:r>
      <w:r w:rsidRPr="00B13352">
        <w:t xml:space="preserve">, </w:t>
      </w:r>
      <w:r>
        <w:t xml:space="preserve">stien </w:t>
      </w:r>
      <w:r w:rsidRPr="00B13352">
        <w:t xml:space="preserve">er dermed underlagt privatvejslovens </w:t>
      </w:r>
      <w:r>
        <w:t>byr</w:t>
      </w:r>
      <w:r w:rsidRPr="00B13352">
        <w:t xml:space="preserve">egler i lovens afsnit </w:t>
      </w:r>
      <w:r>
        <w:t>I</w:t>
      </w:r>
      <w:r w:rsidRPr="00B13352">
        <w:t xml:space="preserve">II, jf. privatvejslovens § </w:t>
      </w:r>
      <w:r>
        <w:t>3, stk. 1.</w:t>
      </w:r>
    </w:p>
    <w:p w:rsidR="003902A4" w:rsidRDefault="003902A4" w:rsidP="003902A4"/>
    <w:p w:rsidR="003902A4" w:rsidRDefault="003902A4" w:rsidP="003902A4">
      <w:r>
        <w:t>Vores afslag på at nedlægge den private fællessti er jf. privatvejslovens § 71.</w:t>
      </w:r>
    </w:p>
    <w:p w:rsidR="003902A4" w:rsidRDefault="003902A4" w:rsidP="003902A4"/>
    <w:p w:rsidR="003902A4" w:rsidRDefault="003902A4" w:rsidP="003902A4">
      <w:r>
        <w:t>Ifølge Tinglysningsretten ejer Julius Kristensen m.fl. den private fællessti.</w:t>
      </w:r>
    </w:p>
    <w:p w:rsidR="003902A4" w:rsidRPr="00B13352" w:rsidRDefault="003902A4" w:rsidP="003902A4"/>
    <w:p w:rsidR="003902A4" w:rsidRDefault="003902A4" w:rsidP="003902A4">
      <w:r w:rsidRPr="00B13352">
        <w:t>Privatvejsloven, lovbekendtgørelse nr. 422 af 25. april 2023</w:t>
      </w:r>
      <w:r>
        <w:t xml:space="preserve">, kan ses på </w:t>
      </w:r>
      <w:r w:rsidRPr="00B13352">
        <w:t xml:space="preserve">Civilstyrelsens hjemmeside, </w:t>
      </w:r>
      <w:r>
        <w:t xml:space="preserve">Retsinformation, på dette link: </w:t>
      </w:r>
      <w:hyperlink r:id="rId11" w:history="1">
        <w:r>
          <w:rPr>
            <w:rStyle w:val="Hyperlink"/>
          </w:rPr>
          <w:t>Privatvejsloven (retsinformation.dk)</w:t>
        </w:r>
      </w:hyperlink>
    </w:p>
    <w:p w:rsidR="003902A4" w:rsidRDefault="003902A4" w:rsidP="003902A4"/>
    <w:p w:rsidR="003902A4" w:rsidRDefault="003902A4" w:rsidP="003902A4">
      <w:r>
        <w:t>Der er i mellemtiden kommet en ny privatvejslov, lovbekendtgørelse nr. 1050 af 17. september 2024. Men da denne sag er påbegyndt efter den tidligere privatvejslov, færdigbehandles sagen efter den tidligere privatvejslov, lovbekendtgørelse nr. 422 af 25. april 2023.</w:t>
      </w:r>
    </w:p>
    <w:p w:rsidR="003902A4" w:rsidRDefault="003902A4" w:rsidP="003902A4"/>
    <w:p w:rsidR="003902A4" w:rsidRPr="00AD3902" w:rsidRDefault="003902A4" w:rsidP="003902A4">
      <w:pPr>
        <w:pStyle w:val="Overskrift1"/>
      </w:pPr>
      <w:r w:rsidRPr="00AD3902">
        <w:t>Klagevejledning</w:t>
      </w:r>
    </w:p>
    <w:p w:rsidR="003902A4" w:rsidRDefault="003902A4" w:rsidP="003902A4">
      <w:r>
        <w:t>Har I en direkte, individuel og væsentlig interesse i stien, har I mulighed for at klage over vores afslag, jf. privatvejslovens § 87, stk. 2.</w:t>
      </w:r>
    </w:p>
    <w:p w:rsidR="003902A4" w:rsidRDefault="003902A4" w:rsidP="003902A4"/>
    <w:p w:rsidR="003902A4" w:rsidRDefault="003902A4" w:rsidP="003902A4">
      <w:r>
        <w:t xml:space="preserve">I har dermed mulighed for at klage til Vejdirektoratet. Og vil I klage, bedes I klage via Borger.dk’s hjemmeside på dette link: </w:t>
      </w:r>
      <w:hyperlink r:id="rId12" w:history="1">
        <w:r>
          <w:rPr>
            <w:rStyle w:val="Hyperlink"/>
          </w:rPr>
          <w:t>Klag til Vejdirektoratet over afgørelse på vejområdet (borger.dk)</w:t>
        </w:r>
      </w:hyperlink>
    </w:p>
    <w:p w:rsidR="003902A4" w:rsidRDefault="003902A4" w:rsidP="003902A4"/>
    <w:p w:rsidR="003902A4" w:rsidRDefault="003902A4" w:rsidP="003902A4">
      <w:r>
        <w:t>Klagen skal være Vejdirektoratet i hænde senest 4 uger efter, at I har modtaget dette brev, jf. privatvejslovens § 87, stk. 4.</w:t>
      </w:r>
    </w:p>
    <w:p w:rsidR="003902A4" w:rsidRDefault="003902A4" w:rsidP="003902A4"/>
    <w:p w:rsidR="003902A4" w:rsidRDefault="003902A4" w:rsidP="003902A4">
      <w:r>
        <w:t>Overvejer I at indbringe denne sag for domstolene, kan I til orientering kun indbringe sagen for domstolene, hvis I først har udnyttet jeres klageadgang til Vejdirektoratet, jf. privatvejslovens § 88.</w:t>
      </w:r>
    </w:p>
    <w:sectPr w:rsidR="003902A4" w:rsidSect="007660A6">
      <w:footerReference w:type="even" r:id="rId13"/>
      <w:footerReference w:type="default" r:id="rId14"/>
      <w:headerReference w:type="first" r:id="rId15"/>
      <w:footerReference w:type="first" r:id="rId16"/>
      <w:type w:val="continuous"/>
      <w:pgSz w:w="11906" w:h="16838" w:code="9"/>
      <w:pgMar w:top="2053" w:right="1134" w:bottom="85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62A" w:rsidRDefault="00FD662A">
      <w:r>
        <w:separator/>
      </w:r>
    </w:p>
  </w:endnote>
  <w:endnote w:type="continuationSeparator" w:id="0">
    <w:p w:rsidR="00FD662A" w:rsidRDefault="00FD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54696D" w:rsidP="00C3326F">
    <w:pPr>
      <w:pStyle w:val="Sidefod"/>
      <w:framePr w:wrap="around" w:vAnchor="text" w:hAnchor="margin" w:xAlign="right" w:y="1"/>
      <w:rPr>
        <w:rStyle w:val="Sidetal"/>
        <w:rFonts w:ascii="Arial" w:hAnsi="Arial"/>
      </w:rPr>
    </w:pPr>
    <w:r>
      <w:rPr>
        <w:rStyle w:val="Sidetal"/>
      </w:rPr>
      <w:fldChar w:fldCharType="begin"/>
    </w:r>
    <w:r w:rsidR="00FD662A">
      <w:rPr>
        <w:rStyle w:val="Sidetal"/>
      </w:rPr>
      <w:instrText xml:space="preserve">PAGE  </w:instrText>
    </w:r>
    <w:r>
      <w:rPr>
        <w:rStyle w:val="Sidetal"/>
      </w:rPr>
      <w:fldChar w:fldCharType="end"/>
    </w:r>
  </w:p>
  <w:p w:rsidR="00FD662A" w:rsidRPr="009B2BF4" w:rsidRDefault="00FD662A" w:rsidP="002307A1">
    <w:pPr>
      <w:pStyle w:val="Sidefod"/>
      <w:ind w:right="360"/>
      <w:rPr>
        <w:rFonts w:ascii="Arial" w:hAnsi="Aria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FD662A" w:rsidP="00C3326F">
    <w:pPr>
      <w:pStyle w:val="Sidefod"/>
      <w:framePr w:wrap="around" w:vAnchor="text" w:hAnchor="margin" w:xAlign="right" w:y="1"/>
      <w:rPr>
        <w:rStyle w:val="Sidetal"/>
        <w:rFonts w:ascii="Arial" w:hAnsi="Arial"/>
      </w:rPr>
    </w:pPr>
  </w:p>
  <w:tbl>
    <w:tblPr>
      <w:tblpPr w:leftFromText="142" w:rightFromText="142" w:vertAnchor="page" w:horzAnchor="page" w:tblpX="1078" w:tblpY="15310"/>
      <w:tblW w:w="5103" w:type="dxa"/>
      <w:tblLook w:val="01E0" w:firstRow="1" w:lastRow="1" w:firstColumn="1" w:lastColumn="1" w:noHBand="0" w:noVBand="0"/>
    </w:tblPr>
    <w:tblGrid>
      <w:gridCol w:w="5103"/>
    </w:tblGrid>
    <w:tr w:rsidR="00FD662A" w:rsidRPr="00563096" w:rsidTr="00CE2BB6">
      <w:tc>
        <w:tcPr>
          <w:tcW w:w="5103" w:type="dxa"/>
        </w:tcPr>
        <w:p w:rsidR="00FD662A" w:rsidRPr="009B2BF4" w:rsidRDefault="00FD662A" w:rsidP="00CE2BB6">
          <w:pPr>
            <w:pStyle w:val="Sidefod"/>
            <w:rPr>
              <w:rFonts w:ascii="Arial" w:hAnsi="Arial"/>
              <w:szCs w:val="14"/>
            </w:rPr>
          </w:pPr>
        </w:p>
      </w:tc>
    </w:tr>
  </w:tbl>
  <w:p w:rsidR="00FD662A" w:rsidRPr="009B2BF4" w:rsidRDefault="00FD662A" w:rsidP="001E6A2A">
    <w:pPr>
      <w:pStyle w:val="Sidefod"/>
      <w:rPr>
        <w:rFonts w:ascii="Arial" w:hAnsi="Arial"/>
      </w:rPr>
    </w:pPr>
    <w:r w:rsidRPr="009B2BF4">
      <w:rPr>
        <w:rFonts w:ascii="Arial" w:hAnsi="Arial"/>
      </w:rPr>
      <w:tab/>
    </w:r>
    <w:r w:rsidRPr="009B2BF4">
      <w:rPr>
        <w:rFonts w:ascii="Arial" w:hAnsi="Arial"/>
      </w:rPr>
      <w:tab/>
      <w:t xml:space="preserve">Side </w:t>
    </w:r>
    <w:r w:rsidR="0054696D" w:rsidRPr="009B2BF4">
      <w:rPr>
        <w:rStyle w:val="Sidetal"/>
        <w:rFonts w:ascii="Arial" w:hAnsi="Arial"/>
      </w:rPr>
      <w:fldChar w:fldCharType="begin"/>
    </w:r>
    <w:r w:rsidRPr="009B2BF4">
      <w:rPr>
        <w:rStyle w:val="Sidetal"/>
        <w:rFonts w:ascii="Arial" w:hAnsi="Arial"/>
      </w:rPr>
      <w:instrText xml:space="preserve"> PAGE </w:instrText>
    </w:r>
    <w:r w:rsidR="0054696D" w:rsidRPr="009B2BF4">
      <w:rPr>
        <w:rStyle w:val="Sidetal"/>
        <w:rFonts w:ascii="Arial" w:hAnsi="Arial"/>
      </w:rPr>
      <w:fldChar w:fldCharType="separate"/>
    </w:r>
    <w:r w:rsidR="00C33983">
      <w:rPr>
        <w:rStyle w:val="Sidetal"/>
        <w:rFonts w:ascii="Arial" w:hAnsi="Arial"/>
        <w:noProof/>
      </w:rPr>
      <w:t>7</w:t>
    </w:r>
    <w:r w:rsidR="0054696D" w:rsidRPr="009B2BF4">
      <w:rPr>
        <w:rStyle w:val="Sidetal"/>
        <w:rFonts w:ascii="Arial" w:hAnsi="Arial"/>
      </w:rPr>
      <w:fldChar w:fldCharType="end"/>
    </w:r>
    <w:r w:rsidRPr="009B2BF4">
      <w:rPr>
        <w:rStyle w:val="Sidetal"/>
        <w:rFonts w:ascii="Arial" w:hAnsi="Arial"/>
      </w:rPr>
      <w:t xml:space="preserve"> af </w:t>
    </w:r>
    <w:r w:rsidR="0054696D" w:rsidRPr="009B2BF4">
      <w:rPr>
        <w:rStyle w:val="Sidetal"/>
        <w:rFonts w:ascii="Arial" w:hAnsi="Arial"/>
      </w:rPr>
      <w:fldChar w:fldCharType="begin"/>
    </w:r>
    <w:r w:rsidRPr="009B2BF4">
      <w:rPr>
        <w:rStyle w:val="Sidetal"/>
        <w:rFonts w:ascii="Arial" w:hAnsi="Arial"/>
      </w:rPr>
      <w:instrText xml:space="preserve"> NUMPAGES </w:instrText>
    </w:r>
    <w:r w:rsidR="0054696D" w:rsidRPr="009B2BF4">
      <w:rPr>
        <w:rStyle w:val="Sidetal"/>
        <w:rFonts w:ascii="Arial" w:hAnsi="Arial"/>
      </w:rPr>
      <w:fldChar w:fldCharType="separate"/>
    </w:r>
    <w:r w:rsidR="00C33983">
      <w:rPr>
        <w:rStyle w:val="Sidetal"/>
        <w:rFonts w:ascii="Arial" w:hAnsi="Arial"/>
        <w:noProof/>
      </w:rPr>
      <w:t>7</w:t>
    </w:r>
    <w:r w:rsidR="0054696D" w:rsidRPr="009B2BF4">
      <w:rPr>
        <w:rStyle w:val="Sidetal"/>
        <w:rFonts w:ascii="Arial" w:hAnsi="Arial"/>
      </w:rPr>
      <w:fldChar w:fldCharType="end"/>
    </w:r>
  </w:p>
  <w:p w:rsidR="00FD662A" w:rsidRPr="009B2BF4" w:rsidRDefault="00FD662A" w:rsidP="00CE2BB6">
    <w:pPr>
      <w:pStyle w:val="Sidefod"/>
      <w:tabs>
        <w:tab w:val="left" w:pos="2525"/>
      </w:tabs>
      <w:spacing w:before="240" w:line="1440" w:lineRule="auto"/>
      <w:rPr>
        <w:rFonts w:ascii="Arial" w:hAnsi="Arial"/>
      </w:rPr>
    </w:pPr>
    <w:r w:rsidRPr="009B2BF4">
      <w:rPr>
        <w:rFonts w:ascii="Arial" w:hAnsi="Arial"/>
      </w:rPr>
      <w:tab/>
    </w:r>
    <w:r w:rsidRPr="009B2BF4">
      <w:rPr>
        <w:rFonts w:ascii="Arial" w:hAnsi="Arial"/>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FD662A">
    <w:pPr>
      <w:pStyle w:val="Sidefod"/>
      <w:jc w:val="right"/>
      <w:rPr>
        <w:rFonts w:ascii="Arial" w:hAnsi="Arial"/>
      </w:rPr>
    </w:pPr>
  </w:p>
  <w:p w:rsidR="00FD662A" w:rsidRPr="009B2BF4" w:rsidRDefault="00FD662A" w:rsidP="007660A6">
    <w:pPr>
      <w:pStyle w:val="Sidefod"/>
      <w:framePr w:wrap="around" w:vAnchor="text" w:hAnchor="margin" w:xAlign="right" w:y="1"/>
      <w:rPr>
        <w:rStyle w:val="Sidetal"/>
        <w:rFonts w:ascii="Arial" w:hAnsi="Arial"/>
      </w:rPr>
    </w:pPr>
  </w:p>
  <w:tbl>
    <w:tblPr>
      <w:tblpPr w:leftFromText="142" w:rightFromText="142" w:vertAnchor="page" w:horzAnchor="page" w:tblpX="1078" w:tblpY="15310"/>
      <w:tblW w:w="5103" w:type="dxa"/>
      <w:tblLook w:val="01E0" w:firstRow="1" w:lastRow="1" w:firstColumn="1" w:lastColumn="1" w:noHBand="0" w:noVBand="0"/>
    </w:tblPr>
    <w:tblGrid>
      <w:gridCol w:w="5103"/>
    </w:tblGrid>
    <w:tr w:rsidR="00FD662A" w:rsidRPr="00563096" w:rsidTr="00C87408">
      <w:tc>
        <w:tcPr>
          <w:tcW w:w="5103" w:type="dxa"/>
        </w:tcPr>
        <w:p w:rsidR="00FD662A" w:rsidRPr="00D1195F" w:rsidRDefault="00FD662A" w:rsidP="00C87408">
          <w:pPr>
            <w:pStyle w:val="Sidefod"/>
            <w:rPr>
              <w:rFonts w:ascii="Arial" w:hAnsi="Arial" w:cs="Arial"/>
              <w:szCs w:val="14"/>
            </w:rPr>
          </w:pPr>
          <w:r w:rsidRPr="00D1195F">
            <w:rPr>
              <w:rFonts w:ascii="Arial" w:hAnsi="Arial" w:cs="Arial"/>
              <w:szCs w:val="14"/>
            </w:rPr>
            <w:t xml:space="preserve">Sagsnummer: </w:t>
          </w:r>
          <w:r>
            <w:rPr>
              <w:rFonts w:ascii="Arial" w:hAnsi="Arial" w:cs="Arial"/>
              <w:noProof/>
              <w:szCs w:val="14"/>
            </w:rPr>
            <w:t>S2022-34548</w:t>
          </w:r>
        </w:p>
        <w:p w:rsidR="00FD662A" w:rsidRPr="00D1195F" w:rsidRDefault="00FD662A" w:rsidP="00C87408">
          <w:pPr>
            <w:pStyle w:val="Sidefod"/>
            <w:rPr>
              <w:rFonts w:ascii="Arial" w:hAnsi="Arial" w:cs="Arial"/>
              <w:szCs w:val="14"/>
            </w:rPr>
          </w:pPr>
          <w:r w:rsidRPr="00D1195F">
            <w:rPr>
              <w:rFonts w:ascii="Arial" w:hAnsi="Arial" w:cs="Arial"/>
              <w:szCs w:val="14"/>
            </w:rPr>
            <w:t xml:space="preserve">Dokumentnummer: </w:t>
          </w:r>
          <w:r>
            <w:rPr>
              <w:rFonts w:ascii="Arial" w:hAnsi="Arial" w:cs="Arial"/>
              <w:noProof/>
              <w:szCs w:val="14"/>
            </w:rPr>
            <w:t>D2024-147122</w:t>
          </w:r>
        </w:p>
        <w:p w:rsidR="00FD662A" w:rsidRPr="00D1195F" w:rsidRDefault="00FD662A" w:rsidP="00C87408">
          <w:pPr>
            <w:pStyle w:val="Sidefod"/>
            <w:rPr>
              <w:rFonts w:ascii="Arial" w:hAnsi="Arial" w:cs="Arial"/>
              <w:szCs w:val="14"/>
            </w:rPr>
          </w:pPr>
          <w:r w:rsidRPr="00D1195F">
            <w:rPr>
              <w:rFonts w:ascii="Arial" w:hAnsi="Arial" w:cs="Arial"/>
              <w:szCs w:val="14"/>
            </w:rPr>
            <w:t xml:space="preserve">Afdeling: </w:t>
          </w:r>
          <w:r>
            <w:rPr>
              <w:rFonts w:ascii="Arial" w:hAnsi="Arial" w:cs="Arial"/>
              <w:noProof/>
              <w:szCs w:val="14"/>
            </w:rPr>
            <w:t>Teknik, Erhverv og Kultur</w:t>
          </w:r>
        </w:p>
        <w:p w:rsidR="00FD662A" w:rsidRPr="009B2BF4" w:rsidRDefault="00FD662A" w:rsidP="00C87408">
          <w:pPr>
            <w:pStyle w:val="Sidefod"/>
            <w:rPr>
              <w:rFonts w:ascii="Arial" w:hAnsi="Arial"/>
              <w:szCs w:val="14"/>
            </w:rPr>
          </w:pPr>
          <w:r w:rsidRPr="00D1195F">
            <w:rPr>
              <w:rFonts w:ascii="Arial" w:hAnsi="Arial" w:cs="Arial"/>
              <w:szCs w:val="14"/>
            </w:rPr>
            <w:t xml:space="preserve">Udarbejdet af: </w:t>
          </w:r>
          <w:r>
            <w:rPr>
              <w:rFonts w:ascii="Arial" w:hAnsi="Arial" w:cs="Arial"/>
              <w:noProof/>
              <w:szCs w:val="14"/>
            </w:rPr>
            <w:t>Carsten Sørensen</w:t>
          </w:r>
        </w:p>
      </w:tc>
    </w:tr>
  </w:tbl>
  <w:p w:rsidR="00FD662A" w:rsidRPr="009B2BF4" w:rsidRDefault="00FD662A" w:rsidP="007660A6">
    <w:pPr>
      <w:pStyle w:val="Sidefod"/>
      <w:rPr>
        <w:rFonts w:ascii="Arial" w:hAnsi="Arial"/>
      </w:rPr>
    </w:pPr>
    <w:r w:rsidRPr="009B2BF4">
      <w:rPr>
        <w:rFonts w:ascii="Arial" w:hAnsi="Arial"/>
      </w:rPr>
      <w:tab/>
    </w:r>
    <w:r w:rsidRPr="009B2BF4">
      <w:rPr>
        <w:rFonts w:ascii="Arial" w:hAnsi="Arial"/>
      </w:rPr>
      <w:tab/>
      <w:t xml:space="preserve">Side </w:t>
    </w:r>
    <w:r w:rsidR="0054696D" w:rsidRPr="009B2BF4">
      <w:rPr>
        <w:rStyle w:val="Sidetal"/>
        <w:rFonts w:ascii="Arial" w:hAnsi="Arial"/>
      </w:rPr>
      <w:fldChar w:fldCharType="begin"/>
    </w:r>
    <w:r w:rsidRPr="009B2BF4">
      <w:rPr>
        <w:rStyle w:val="Sidetal"/>
        <w:rFonts w:ascii="Arial" w:hAnsi="Arial"/>
      </w:rPr>
      <w:instrText xml:space="preserve"> PAGE </w:instrText>
    </w:r>
    <w:r w:rsidR="0054696D" w:rsidRPr="009B2BF4">
      <w:rPr>
        <w:rStyle w:val="Sidetal"/>
        <w:rFonts w:ascii="Arial" w:hAnsi="Arial"/>
      </w:rPr>
      <w:fldChar w:fldCharType="separate"/>
    </w:r>
    <w:r w:rsidR="00C33983">
      <w:rPr>
        <w:rStyle w:val="Sidetal"/>
        <w:rFonts w:ascii="Arial" w:hAnsi="Arial"/>
        <w:noProof/>
      </w:rPr>
      <w:t>1</w:t>
    </w:r>
    <w:r w:rsidR="0054696D" w:rsidRPr="009B2BF4">
      <w:rPr>
        <w:rStyle w:val="Sidetal"/>
        <w:rFonts w:ascii="Arial" w:hAnsi="Arial"/>
      </w:rPr>
      <w:fldChar w:fldCharType="end"/>
    </w:r>
    <w:r w:rsidRPr="009B2BF4">
      <w:rPr>
        <w:rStyle w:val="Sidetal"/>
        <w:rFonts w:ascii="Arial" w:hAnsi="Arial"/>
      </w:rPr>
      <w:t xml:space="preserve"> af </w:t>
    </w:r>
    <w:r w:rsidR="0054696D" w:rsidRPr="009B2BF4">
      <w:rPr>
        <w:rStyle w:val="Sidetal"/>
        <w:rFonts w:ascii="Arial" w:hAnsi="Arial"/>
      </w:rPr>
      <w:fldChar w:fldCharType="begin"/>
    </w:r>
    <w:r w:rsidRPr="009B2BF4">
      <w:rPr>
        <w:rStyle w:val="Sidetal"/>
        <w:rFonts w:ascii="Arial" w:hAnsi="Arial"/>
      </w:rPr>
      <w:instrText xml:space="preserve"> NUMPAGES </w:instrText>
    </w:r>
    <w:r w:rsidR="0054696D" w:rsidRPr="009B2BF4">
      <w:rPr>
        <w:rStyle w:val="Sidetal"/>
        <w:rFonts w:ascii="Arial" w:hAnsi="Arial"/>
      </w:rPr>
      <w:fldChar w:fldCharType="separate"/>
    </w:r>
    <w:r w:rsidR="00C33983">
      <w:rPr>
        <w:rStyle w:val="Sidetal"/>
        <w:rFonts w:ascii="Arial" w:hAnsi="Arial"/>
        <w:noProof/>
      </w:rPr>
      <w:t>7</w:t>
    </w:r>
    <w:r w:rsidR="0054696D" w:rsidRPr="009B2BF4">
      <w:rPr>
        <w:rStyle w:val="Sidetal"/>
        <w:rFonts w:ascii="Arial" w:hAnsi="Arial"/>
      </w:rPr>
      <w:fldChar w:fldCharType="end"/>
    </w:r>
  </w:p>
  <w:p w:rsidR="00FD662A" w:rsidRPr="009B2BF4" w:rsidRDefault="00FD662A" w:rsidP="007660A6">
    <w:pPr>
      <w:pStyle w:val="Sidefod"/>
      <w:tabs>
        <w:tab w:val="left" w:pos="2525"/>
      </w:tabs>
      <w:spacing w:before="240" w:line="1440" w:lineRule="auto"/>
      <w:rPr>
        <w:rFonts w:ascii="Arial" w:hAnsi="Arial"/>
      </w:rPr>
    </w:pPr>
    <w:r w:rsidRPr="009B2BF4">
      <w:rPr>
        <w:rFonts w:ascii="Arial" w:hAnsi="Arial"/>
      </w:rPr>
      <w:tab/>
    </w:r>
    <w:r w:rsidRPr="009B2BF4">
      <w:rPr>
        <w:rFonts w:ascii="Arial" w:hAnsi="Arial"/>
      </w:rPr>
      <w:tab/>
    </w:r>
  </w:p>
  <w:p w:rsidR="00FD662A" w:rsidRPr="009B2BF4" w:rsidRDefault="00FD662A">
    <w:pPr>
      <w:pStyle w:val="Sidefod"/>
      <w:rPr>
        <w:rFonts w:ascii="Arial" w:hAnsi="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62A" w:rsidRDefault="00FD662A">
      <w:r>
        <w:separator/>
      </w:r>
    </w:p>
  </w:footnote>
  <w:footnote w:type="continuationSeparator" w:id="0">
    <w:p w:rsidR="00FD662A" w:rsidRDefault="00FD66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F5" w:rsidRPr="009B2BF4" w:rsidRDefault="00D070F5" w:rsidP="00D070F5">
    <w:pPr>
      <w:pStyle w:val="Sidehoved"/>
      <w:rPr>
        <w:rFonts w:ascii="Arial" w:hAnsi="Arial"/>
      </w:rPr>
    </w:pPr>
  </w:p>
  <w:p w:rsidR="00D070F5" w:rsidRPr="009B2BF4" w:rsidRDefault="00D070F5">
    <w:pPr>
      <w:pStyle w:val="Sidehoved"/>
      <w:rPr>
        <w:rFonts w:ascii="Arial" w:hAnsi="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D5A69"/>
    <w:multiLevelType w:val="multilevel"/>
    <w:tmpl w:val="88C8FAD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A5902CD"/>
    <w:multiLevelType w:val="multilevel"/>
    <w:tmpl w:val="650030C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ABA04BC"/>
    <w:multiLevelType w:val="multilevel"/>
    <w:tmpl w:val="8172507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463A"/>
    <w:rsid w:val="00002323"/>
    <w:rsid w:val="000027EC"/>
    <w:rsid w:val="00007F83"/>
    <w:rsid w:val="00010988"/>
    <w:rsid w:val="000131CE"/>
    <w:rsid w:val="000160F2"/>
    <w:rsid w:val="00020BB3"/>
    <w:rsid w:val="00047451"/>
    <w:rsid w:val="000613B7"/>
    <w:rsid w:val="00063D48"/>
    <w:rsid w:val="00086731"/>
    <w:rsid w:val="0009133F"/>
    <w:rsid w:val="000B17FD"/>
    <w:rsid w:val="000B45F6"/>
    <w:rsid w:val="000C67A6"/>
    <w:rsid w:val="000D0660"/>
    <w:rsid w:val="000D4EE5"/>
    <w:rsid w:val="000D5C96"/>
    <w:rsid w:val="00125602"/>
    <w:rsid w:val="00135929"/>
    <w:rsid w:val="001539F4"/>
    <w:rsid w:val="00153EF4"/>
    <w:rsid w:val="00164454"/>
    <w:rsid w:val="00174D86"/>
    <w:rsid w:val="001778E8"/>
    <w:rsid w:val="001A2BEC"/>
    <w:rsid w:val="001A6246"/>
    <w:rsid w:val="001C24E8"/>
    <w:rsid w:val="001C7142"/>
    <w:rsid w:val="001D65B0"/>
    <w:rsid w:val="001D7633"/>
    <w:rsid w:val="001E6A2A"/>
    <w:rsid w:val="001F68C0"/>
    <w:rsid w:val="002128C9"/>
    <w:rsid w:val="00212931"/>
    <w:rsid w:val="00215A66"/>
    <w:rsid w:val="002307A1"/>
    <w:rsid w:val="00236071"/>
    <w:rsid w:val="0024438C"/>
    <w:rsid w:val="002549CB"/>
    <w:rsid w:val="002665B7"/>
    <w:rsid w:val="002676E8"/>
    <w:rsid w:val="00275149"/>
    <w:rsid w:val="002753F6"/>
    <w:rsid w:val="00275CB0"/>
    <w:rsid w:val="0027685F"/>
    <w:rsid w:val="0027703D"/>
    <w:rsid w:val="0028092A"/>
    <w:rsid w:val="002816BD"/>
    <w:rsid w:val="00285D8C"/>
    <w:rsid w:val="002A2F6E"/>
    <w:rsid w:val="002B547C"/>
    <w:rsid w:val="002C2C77"/>
    <w:rsid w:val="002F6D00"/>
    <w:rsid w:val="00316681"/>
    <w:rsid w:val="00317CA0"/>
    <w:rsid w:val="00341288"/>
    <w:rsid w:val="003443E0"/>
    <w:rsid w:val="0034650C"/>
    <w:rsid w:val="00355FA2"/>
    <w:rsid w:val="00356BE9"/>
    <w:rsid w:val="00356CF6"/>
    <w:rsid w:val="00370CFD"/>
    <w:rsid w:val="003755F1"/>
    <w:rsid w:val="00375EE6"/>
    <w:rsid w:val="003902A4"/>
    <w:rsid w:val="003A1F0C"/>
    <w:rsid w:val="003A604F"/>
    <w:rsid w:val="003B1B59"/>
    <w:rsid w:val="003B4B11"/>
    <w:rsid w:val="003B71AD"/>
    <w:rsid w:val="003D3CFD"/>
    <w:rsid w:val="003F00CD"/>
    <w:rsid w:val="003F212E"/>
    <w:rsid w:val="00407AE2"/>
    <w:rsid w:val="00417A37"/>
    <w:rsid w:val="00420E7E"/>
    <w:rsid w:val="004569B7"/>
    <w:rsid w:val="004576CC"/>
    <w:rsid w:val="004912EA"/>
    <w:rsid w:val="004C1F8F"/>
    <w:rsid w:val="004C5FBE"/>
    <w:rsid w:val="004C6279"/>
    <w:rsid w:val="004D3937"/>
    <w:rsid w:val="004D3DA1"/>
    <w:rsid w:val="004F2078"/>
    <w:rsid w:val="004F24C4"/>
    <w:rsid w:val="0050316D"/>
    <w:rsid w:val="005149EA"/>
    <w:rsid w:val="0054696D"/>
    <w:rsid w:val="00563096"/>
    <w:rsid w:val="00574CF0"/>
    <w:rsid w:val="00574E08"/>
    <w:rsid w:val="005867F1"/>
    <w:rsid w:val="0059203E"/>
    <w:rsid w:val="005A1996"/>
    <w:rsid w:val="005A1DE5"/>
    <w:rsid w:val="005A7784"/>
    <w:rsid w:val="005B7081"/>
    <w:rsid w:val="005C0894"/>
    <w:rsid w:val="005D53BE"/>
    <w:rsid w:val="005F32CD"/>
    <w:rsid w:val="00603FE2"/>
    <w:rsid w:val="00653908"/>
    <w:rsid w:val="00654FAE"/>
    <w:rsid w:val="00660FEA"/>
    <w:rsid w:val="0066306E"/>
    <w:rsid w:val="0067492D"/>
    <w:rsid w:val="00682925"/>
    <w:rsid w:val="00693525"/>
    <w:rsid w:val="006A1B43"/>
    <w:rsid w:val="006C764F"/>
    <w:rsid w:val="006E7950"/>
    <w:rsid w:val="0071555B"/>
    <w:rsid w:val="007248B5"/>
    <w:rsid w:val="00725077"/>
    <w:rsid w:val="0072741B"/>
    <w:rsid w:val="00742B86"/>
    <w:rsid w:val="007515C3"/>
    <w:rsid w:val="00755894"/>
    <w:rsid w:val="007660A6"/>
    <w:rsid w:val="00782E0A"/>
    <w:rsid w:val="007871E4"/>
    <w:rsid w:val="007A4FF7"/>
    <w:rsid w:val="007C08BF"/>
    <w:rsid w:val="008014D5"/>
    <w:rsid w:val="00807AF2"/>
    <w:rsid w:val="00811497"/>
    <w:rsid w:val="0081205B"/>
    <w:rsid w:val="00823157"/>
    <w:rsid w:val="0083213D"/>
    <w:rsid w:val="00834129"/>
    <w:rsid w:val="008375F9"/>
    <w:rsid w:val="008409F1"/>
    <w:rsid w:val="008644D2"/>
    <w:rsid w:val="00870821"/>
    <w:rsid w:val="00880DD1"/>
    <w:rsid w:val="008850F7"/>
    <w:rsid w:val="008A69B9"/>
    <w:rsid w:val="008B5F8E"/>
    <w:rsid w:val="008C46CB"/>
    <w:rsid w:val="008D1A87"/>
    <w:rsid w:val="008E090B"/>
    <w:rsid w:val="008E4211"/>
    <w:rsid w:val="008E63C0"/>
    <w:rsid w:val="008F585E"/>
    <w:rsid w:val="0090158A"/>
    <w:rsid w:val="00904F8D"/>
    <w:rsid w:val="009136C3"/>
    <w:rsid w:val="009227D9"/>
    <w:rsid w:val="009261B6"/>
    <w:rsid w:val="00934734"/>
    <w:rsid w:val="0097041F"/>
    <w:rsid w:val="009A2F93"/>
    <w:rsid w:val="009A4417"/>
    <w:rsid w:val="009B2BF4"/>
    <w:rsid w:val="009B4FDA"/>
    <w:rsid w:val="009D24BA"/>
    <w:rsid w:val="009E5F60"/>
    <w:rsid w:val="009F1FFB"/>
    <w:rsid w:val="009F6940"/>
    <w:rsid w:val="00A04E0C"/>
    <w:rsid w:val="00A25350"/>
    <w:rsid w:val="00A30DB8"/>
    <w:rsid w:val="00A328D5"/>
    <w:rsid w:val="00A3724B"/>
    <w:rsid w:val="00A6637D"/>
    <w:rsid w:val="00A71CAC"/>
    <w:rsid w:val="00A7463A"/>
    <w:rsid w:val="00A755FF"/>
    <w:rsid w:val="00A82454"/>
    <w:rsid w:val="00A96FBF"/>
    <w:rsid w:val="00AA379D"/>
    <w:rsid w:val="00AB13FE"/>
    <w:rsid w:val="00AD6A33"/>
    <w:rsid w:val="00AE5118"/>
    <w:rsid w:val="00AE7AD9"/>
    <w:rsid w:val="00AF043E"/>
    <w:rsid w:val="00AF4AB2"/>
    <w:rsid w:val="00B10F2E"/>
    <w:rsid w:val="00B1161E"/>
    <w:rsid w:val="00B2789C"/>
    <w:rsid w:val="00B453EA"/>
    <w:rsid w:val="00B5418A"/>
    <w:rsid w:val="00B627B7"/>
    <w:rsid w:val="00B64819"/>
    <w:rsid w:val="00B67838"/>
    <w:rsid w:val="00B928B0"/>
    <w:rsid w:val="00B944D1"/>
    <w:rsid w:val="00B97AEB"/>
    <w:rsid w:val="00BA5A48"/>
    <w:rsid w:val="00BA6C5D"/>
    <w:rsid w:val="00BC36ED"/>
    <w:rsid w:val="00BC5204"/>
    <w:rsid w:val="00BD73B6"/>
    <w:rsid w:val="00BE7F1E"/>
    <w:rsid w:val="00BF36BE"/>
    <w:rsid w:val="00C0659B"/>
    <w:rsid w:val="00C24E81"/>
    <w:rsid w:val="00C3326F"/>
    <w:rsid w:val="00C33983"/>
    <w:rsid w:val="00C44F28"/>
    <w:rsid w:val="00C578C5"/>
    <w:rsid w:val="00C62075"/>
    <w:rsid w:val="00C67294"/>
    <w:rsid w:val="00C679AC"/>
    <w:rsid w:val="00C77F0E"/>
    <w:rsid w:val="00C87408"/>
    <w:rsid w:val="00C93108"/>
    <w:rsid w:val="00C93932"/>
    <w:rsid w:val="00CB18B7"/>
    <w:rsid w:val="00CB2CFE"/>
    <w:rsid w:val="00CB2D33"/>
    <w:rsid w:val="00CB695C"/>
    <w:rsid w:val="00CE2BB6"/>
    <w:rsid w:val="00CE4DC0"/>
    <w:rsid w:val="00D01FCF"/>
    <w:rsid w:val="00D027EE"/>
    <w:rsid w:val="00D070F5"/>
    <w:rsid w:val="00D1195F"/>
    <w:rsid w:val="00D27846"/>
    <w:rsid w:val="00D32329"/>
    <w:rsid w:val="00D32592"/>
    <w:rsid w:val="00D33B1E"/>
    <w:rsid w:val="00D449D7"/>
    <w:rsid w:val="00D607B7"/>
    <w:rsid w:val="00D94F9A"/>
    <w:rsid w:val="00DB0A6D"/>
    <w:rsid w:val="00DB2949"/>
    <w:rsid w:val="00DB3146"/>
    <w:rsid w:val="00DB65AC"/>
    <w:rsid w:val="00DE1657"/>
    <w:rsid w:val="00DE210D"/>
    <w:rsid w:val="00DE6962"/>
    <w:rsid w:val="00DF6D78"/>
    <w:rsid w:val="00E36184"/>
    <w:rsid w:val="00E63005"/>
    <w:rsid w:val="00E658F4"/>
    <w:rsid w:val="00E750E1"/>
    <w:rsid w:val="00E83E8D"/>
    <w:rsid w:val="00E86030"/>
    <w:rsid w:val="00EA032A"/>
    <w:rsid w:val="00EC33D5"/>
    <w:rsid w:val="00EE1337"/>
    <w:rsid w:val="00EE3D49"/>
    <w:rsid w:val="00F07775"/>
    <w:rsid w:val="00F229F3"/>
    <w:rsid w:val="00F250A5"/>
    <w:rsid w:val="00F254BD"/>
    <w:rsid w:val="00F260B3"/>
    <w:rsid w:val="00F322CC"/>
    <w:rsid w:val="00F448CF"/>
    <w:rsid w:val="00F56552"/>
    <w:rsid w:val="00F60C48"/>
    <w:rsid w:val="00F65168"/>
    <w:rsid w:val="00F727C4"/>
    <w:rsid w:val="00F8350F"/>
    <w:rsid w:val="00F91A63"/>
    <w:rsid w:val="00FB40F8"/>
    <w:rsid w:val="00FB42C3"/>
    <w:rsid w:val="00FD565C"/>
    <w:rsid w:val="00FD662A"/>
  </w:rsids>
  <m:mathPr>
    <m:mathFont m:val="Cambria Math"/>
    <m:brkBin m:val="before"/>
    <m:brkBinSub m:val="--"/>
    <m:smallFrac m:val="0"/>
    <m:dispDef/>
    <m:lMargin m:val="0"/>
    <m:rMargin m:val="0"/>
    <m:defJc m:val="centerGroup"/>
    <m:wrapIndent m:val="1440"/>
    <m:intLim m:val="subSup"/>
    <m:naryLim m:val="undOvr"/>
  </m:mathPr>
  <w:attachedSchema w:val="http://schemas.kmd.dk/schemas/KmdSag/EDHVr8"/>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rules v:ext="edit">
        <o:r id="V:Rule1" type="callout" idref="#Rektangulær billedforklaring 8"/>
        <o:r id="V:Rule2" type="callout" idref="#Rektangulær billedforklaring 6"/>
      </o:rules>
    </o:shapelayout>
  </w:shapeDefaults>
  <w:decimalSymbol w:val=","/>
  <w:listSeparator w:val=";"/>
  <w15:docId w15:val="{BFC0FC37-2625-4E73-B6E7-629406986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F6E"/>
    <w:pPr>
      <w:spacing w:line="280" w:lineRule="atLeast"/>
    </w:pPr>
    <w:rPr>
      <w:rFonts w:ascii="Verdana" w:hAnsi="Verdana"/>
      <w:sz w:val="20"/>
      <w:szCs w:val="24"/>
    </w:rPr>
  </w:style>
  <w:style w:type="paragraph" w:styleId="Overskrift1">
    <w:name w:val="heading 1"/>
    <w:basedOn w:val="Normal"/>
    <w:next w:val="Normal"/>
    <w:link w:val="Overskrift1Tegn"/>
    <w:uiPriority w:val="99"/>
    <w:qFormat/>
    <w:rsid w:val="002A2F6E"/>
    <w:pPr>
      <w:keepNext/>
      <w:spacing w:line="300" w:lineRule="atLeast"/>
      <w:outlineLvl w:val="0"/>
    </w:pPr>
    <w:rPr>
      <w:rFonts w:cs="Arial"/>
      <w:b/>
      <w:bCs/>
      <w:szCs w:val="18"/>
    </w:rPr>
  </w:style>
  <w:style w:type="paragraph" w:styleId="Overskrift2">
    <w:name w:val="heading 2"/>
    <w:basedOn w:val="Normal"/>
    <w:next w:val="Normal"/>
    <w:link w:val="Overskrift2Tegn"/>
    <w:uiPriority w:val="99"/>
    <w:qFormat/>
    <w:rsid w:val="002A2F6E"/>
    <w:pPr>
      <w:keepNext/>
      <w:spacing w:line="300" w:lineRule="atLeast"/>
      <w:outlineLvl w:val="1"/>
    </w:pPr>
    <w:rPr>
      <w:rFonts w:cs="Arial"/>
      <w:b/>
      <w:bCs/>
      <w:iCs/>
      <w:szCs w:val="28"/>
    </w:rPr>
  </w:style>
  <w:style w:type="paragraph" w:styleId="Overskrift3">
    <w:name w:val="heading 3"/>
    <w:basedOn w:val="Normal"/>
    <w:next w:val="Normal"/>
    <w:link w:val="Overskrift3Tegn"/>
    <w:uiPriority w:val="99"/>
    <w:qFormat/>
    <w:rsid w:val="002A2F6E"/>
    <w:pPr>
      <w:keepNext/>
      <w:spacing w:line="300" w:lineRule="atLeas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613B7"/>
    <w:rPr>
      <w:rFonts w:ascii="Cambria" w:hAnsi="Cambria" w:cs="Times New Roman"/>
      <w:b/>
      <w:bCs/>
      <w:kern w:val="32"/>
      <w:sz w:val="32"/>
      <w:szCs w:val="32"/>
    </w:rPr>
  </w:style>
  <w:style w:type="character" w:customStyle="1" w:styleId="Overskrift2Tegn">
    <w:name w:val="Overskrift 2 Tegn"/>
    <w:basedOn w:val="Standardskrifttypeiafsnit"/>
    <w:link w:val="Overskrift2"/>
    <w:uiPriority w:val="99"/>
    <w:semiHidden/>
    <w:locked/>
    <w:rsid w:val="000613B7"/>
    <w:rPr>
      <w:rFonts w:ascii="Cambria" w:hAnsi="Cambria" w:cs="Times New Roman"/>
      <w:b/>
      <w:bCs/>
      <w:i/>
      <w:iCs/>
      <w:sz w:val="28"/>
      <w:szCs w:val="28"/>
    </w:rPr>
  </w:style>
  <w:style w:type="character" w:customStyle="1" w:styleId="Overskrift3Tegn">
    <w:name w:val="Overskrift 3 Tegn"/>
    <w:basedOn w:val="Standardskrifttypeiafsnit"/>
    <w:link w:val="Overskrift3"/>
    <w:uiPriority w:val="99"/>
    <w:semiHidden/>
    <w:locked/>
    <w:rsid w:val="000613B7"/>
    <w:rPr>
      <w:rFonts w:ascii="Cambria" w:hAnsi="Cambria" w:cs="Times New Roman"/>
      <w:b/>
      <w:bCs/>
      <w:sz w:val="26"/>
      <w:szCs w:val="26"/>
    </w:rPr>
  </w:style>
  <w:style w:type="paragraph" w:styleId="Sidehoved">
    <w:name w:val="header"/>
    <w:basedOn w:val="Normal"/>
    <w:link w:val="SidehovedTegn"/>
    <w:uiPriority w:val="99"/>
    <w:rsid w:val="002A2F6E"/>
    <w:pPr>
      <w:tabs>
        <w:tab w:val="center" w:pos="4819"/>
        <w:tab w:val="right" w:pos="9638"/>
      </w:tabs>
    </w:pPr>
  </w:style>
  <w:style w:type="character" w:customStyle="1" w:styleId="SidehovedTegn">
    <w:name w:val="Sidehoved Tegn"/>
    <w:basedOn w:val="Standardskrifttypeiafsnit"/>
    <w:link w:val="Sidehoved"/>
    <w:uiPriority w:val="99"/>
    <w:semiHidden/>
    <w:locked/>
    <w:rsid w:val="000613B7"/>
    <w:rPr>
      <w:rFonts w:ascii="Verdana" w:hAnsi="Verdana" w:cs="Times New Roman"/>
      <w:sz w:val="24"/>
      <w:szCs w:val="24"/>
    </w:rPr>
  </w:style>
  <w:style w:type="paragraph" w:styleId="Sidefod">
    <w:name w:val="footer"/>
    <w:basedOn w:val="Normal"/>
    <w:link w:val="SidefodTegn"/>
    <w:uiPriority w:val="99"/>
    <w:rsid w:val="002A2F6E"/>
    <w:pPr>
      <w:tabs>
        <w:tab w:val="center" w:pos="4819"/>
        <w:tab w:val="right" w:pos="9638"/>
      </w:tabs>
      <w:spacing w:line="200" w:lineRule="atLeast"/>
    </w:pPr>
    <w:rPr>
      <w:sz w:val="14"/>
    </w:rPr>
  </w:style>
  <w:style w:type="character" w:customStyle="1" w:styleId="SidefodTegn">
    <w:name w:val="Sidefod Tegn"/>
    <w:basedOn w:val="Standardskrifttypeiafsnit"/>
    <w:link w:val="Sidefod"/>
    <w:uiPriority w:val="99"/>
    <w:locked/>
    <w:rsid w:val="002F6D00"/>
    <w:rPr>
      <w:rFonts w:ascii="Verdana" w:hAnsi="Verdana" w:cs="Times New Roman"/>
      <w:sz w:val="24"/>
      <w:szCs w:val="24"/>
    </w:rPr>
  </w:style>
  <w:style w:type="paragraph" w:customStyle="1" w:styleId="Template">
    <w:name w:val="Template"/>
    <w:basedOn w:val="Normal"/>
    <w:uiPriority w:val="99"/>
    <w:rsid w:val="002A2F6E"/>
    <w:rPr>
      <w:sz w:val="14"/>
    </w:rPr>
  </w:style>
  <w:style w:type="paragraph" w:customStyle="1" w:styleId="Normal-Modtageradresse">
    <w:name w:val="Normal - Modtageradresse"/>
    <w:basedOn w:val="Normal"/>
    <w:uiPriority w:val="99"/>
    <w:rsid w:val="002A2F6E"/>
    <w:rPr>
      <w:sz w:val="19"/>
    </w:rPr>
  </w:style>
  <w:style w:type="paragraph" w:customStyle="1" w:styleId="Template-Adresse">
    <w:name w:val="Template - Adresse"/>
    <w:basedOn w:val="Template"/>
    <w:uiPriority w:val="99"/>
    <w:rsid w:val="002A2F6E"/>
    <w:pPr>
      <w:spacing w:line="160" w:lineRule="atLeast"/>
    </w:pPr>
    <w:rPr>
      <w:caps/>
      <w:szCs w:val="12"/>
    </w:rPr>
  </w:style>
  <w:style w:type="paragraph" w:customStyle="1" w:styleId="Template-Info">
    <w:name w:val="Template - Info"/>
    <w:basedOn w:val="Template"/>
    <w:uiPriority w:val="99"/>
    <w:rsid w:val="002A2F6E"/>
    <w:pPr>
      <w:jc w:val="right"/>
    </w:pPr>
  </w:style>
  <w:style w:type="paragraph" w:customStyle="1" w:styleId="Template-Afdelingen">
    <w:name w:val="Template - Afdelingen"/>
    <w:basedOn w:val="Template"/>
    <w:next w:val="Template-Info"/>
    <w:uiPriority w:val="99"/>
    <w:rsid w:val="002A2F6E"/>
    <w:pPr>
      <w:jc w:val="right"/>
    </w:pPr>
    <w:rPr>
      <w:b/>
      <w:caps/>
      <w:szCs w:val="14"/>
    </w:rPr>
  </w:style>
  <w:style w:type="table" w:styleId="Tabel-Gitter">
    <w:name w:val="Table Grid"/>
    <w:basedOn w:val="Tabel-Normal"/>
    <w:uiPriority w:val="59"/>
    <w:rsid w:val="002A2F6E"/>
    <w:pPr>
      <w:spacing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revoverskrift">
    <w:name w:val="Normal - Brevoverskrift"/>
    <w:basedOn w:val="Normal"/>
    <w:link w:val="Normal-BrevoverskriftChar"/>
    <w:uiPriority w:val="99"/>
    <w:rsid w:val="002A2F6E"/>
    <w:pPr>
      <w:spacing w:line="300" w:lineRule="atLeast"/>
    </w:pPr>
    <w:rPr>
      <w:b/>
      <w:caps/>
      <w:szCs w:val="18"/>
    </w:rPr>
  </w:style>
  <w:style w:type="character" w:customStyle="1" w:styleId="Normal-BrevoverskriftChar">
    <w:name w:val="Normal - Brevoverskrift Char"/>
    <w:basedOn w:val="Standardskrifttypeiafsnit"/>
    <w:link w:val="Normal-Brevoverskrift"/>
    <w:uiPriority w:val="99"/>
    <w:locked/>
    <w:rsid w:val="002A2F6E"/>
    <w:rPr>
      <w:rFonts w:ascii="Verdana" w:hAnsi="Verdana" w:cs="Times New Roman"/>
      <w:b/>
      <w:caps/>
      <w:sz w:val="18"/>
      <w:szCs w:val="18"/>
      <w:lang w:val="da-DK" w:eastAsia="da-DK" w:bidi="ar-SA"/>
    </w:rPr>
  </w:style>
  <w:style w:type="paragraph" w:customStyle="1" w:styleId="Normal-Kontaktinfo">
    <w:name w:val="Normal - Kontakt info"/>
    <w:basedOn w:val="Normal"/>
    <w:uiPriority w:val="99"/>
    <w:rsid w:val="002A2F6E"/>
    <w:rPr>
      <w:sz w:val="14"/>
    </w:rPr>
  </w:style>
  <w:style w:type="paragraph" w:styleId="Markeringsbobletekst">
    <w:name w:val="Balloon Text"/>
    <w:basedOn w:val="Normal"/>
    <w:link w:val="MarkeringsbobletekstTegn"/>
    <w:uiPriority w:val="99"/>
    <w:rsid w:val="0093473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locked/>
    <w:rsid w:val="00934734"/>
    <w:rPr>
      <w:rFonts w:ascii="Tahoma" w:hAnsi="Tahoma" w:cs="Tahoma"/>
      <w:sz w:val="16"/>
      <w:szCs w:val="16"/>
    </w:rPr>
  </w:style>
  <w:style w:type="character" w:styleId="Sidetal">
    <w:name w:val="page number"/>
    <w:basedOn w:val="Standardskrifttypeiafsnit"/>
    <w:uiPriority w:val="99"/>
    <w:rsid w:val="002307A1"/>
    <w:rPr>
      <w:rFonts w:cs="Times New Roman"/>
    </w:rPr>
  </w:style>
  <w:style w:type="character" w:styleId="Hyperlink">
    <w:name w:val="Hyperlink"/>
    <w:basedOn w:val="Standardskrifttypeiafsnit"/>
    <w:uiPriority w:val="99"/>
    <w:unhideWhenUsed/>
    <w:rsid w:val="00D449D7"/>
    <w:rPr>
      <w:color w:val="0000FF" w:themeColor="hyperlink"/>
      <w:u w:val="single"/>
    </w:rPr>
  </w:style>
  <w:style w:type="character" w:styleId="Pladsholdertekst">
    <w:name w:val="Placeholder Text"/>
    <w:basedOn w:val="Standardskrifttypeiafsnit"/>
    <w:uiPriority w:val="99"/>
    <w:semiHidden/>
    <w:rsid w:val="00C44F28"/>
    <w:rPr>
      <w:color w:val="808080"/>
    </w:rPr>
  </w:style>
  <w:style w:type="paragraph" w:styleId="Strktcitat">
    <w:name w:val="Intense Quote"/>
    <w:basedOn w:val="Normal"/>
    <w:next w:val="Normal"/>
    <w:link w:val="StrktcitatTegn"/>
    <w:uiPriority w:val="30"/>
    <w:qFormat/>
    <w:rsid w:val="00BD73B6"/>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BD73B6"/>
    <w:rPr>
      <w:rFonts w:ascii="Verdana" w:hAnsi="Verdana"/>
      <w:b/>
      <w:bCs/>
      <w:i/>
      <w:iCs/>
      <w:color w:val="4F81BD" w:themeColor="accent1"/>
      <w:sz w:val="20"/>
      <w:szCs w:val="24"/>
    </w:rPr>
  </w:style>
  <w:style w:type="paragraph" w:styleId="Citat">
    <w:name w:val="Quote"/>
    <w:basedOn w:val="Normal"/>
    <w:next w:val="Normal"/>
    <w:link w:val="CitatTegn"/>
    <w:uiPriority w:val="29"/>
    <w:qFormat/>
    <w:rsid w:val="00BD73B6"/>
    <w:rPr>
      <w:i/>
      <w:iCs/>
      <w:color w:val="000000" w:themeColor="text1"/>
    </w:rPr>
  </w:style>
  <w:style w:type="character" w:customStyle="1" w:styleId="CitatTegn">
    <w:name w:val="Citat Tegn"/>
    <w:basedOn w:val="Standardskrifttypeiafsnit"/>
    <w:link w:val="Citat"/>
    <w:uiPriority w:val="29"/>
    <w:rsid w:val="00BD73B6"/>
    <w:rPr>
      <w:rFonts w:ascii="Verdana" w:hAnsi="Verdana"/>
      <w:i/>
      <w:iCs/>
      <w:color w:val="000000" w:themeColor="text1"/>
      <w:sz w:val="20"/>
      <w:szCs w:val="24"/>
    </w:rPr>
  </w:style>
  <w:style w:type="character" w:styleId="Kraftigfremhvning">
    <w:name w:val="Intense Emphasis"/>
    <w:basedOn w:val="Standardskrifttypeiafsnit"/>
    <w:uiPriority w:val="21"/>
    <w:qFormat/>
    <w:rsid w:val="00BD73B6"/>
    <w:rPr>
      <w:b/>
      <w:bCs/>
      <w:i/>
      <w:iCs/>
      <w:color w:val="4F81BD" w:themeColor="accent1"/>
    </w:rPr>
  </w:style>
  <w:style w:type="character" w:styleId="Svagfremhvning">
    <w:name w:val="Subtle Emphasis"/>
    <w:basedOn w:val="Standardskrifttypeiafsnit"/>
    <w:uiPriority w:val="19"/>
    <w:qFormat/>
    <w:rsid w:val="00BD73B6"/>
    <w:rPr>
      <w:i/>
      <w:iCs/>
      <w:color w:val="808080" w:themeColor="text1" w:themeTint="7F"/>
    </w:rPr>
  </w:style>
  <w:style w:type="paragraph" w:styleId="Ingenafstand">
    <w:name w:val="No Spacing"/>
    <w:uiPriority w:val="1"/>
    <w:qFormat/>
    <w:rsid w:val="00BD73B6"/>
    <w:rPr>
      <w:rFonts w:ascii="Verdana" w:hAnsi="Verdana"/>
      <w:sz w:val="20"/>
      <w:szCs w:val="24"/>
    </w:rPr>
  </w:style>
  <w:style w:type="character" w:styleId="Fremhv">
    <w:name w:val="Emphasis"/>
    <w:basedOn w:val="Standardskrifttypeiafsnit"/>
    <w:qFormat/>
    <w:locked/>
    <w:rsid w:val="00BD73B6"/>
    <w:rPr>
      <w:i/>
      <w:iCs/>
    </w:rPr>
  </w:style>
  <w:style w:type="paragraph" w:styleId="Listeafsnit">
    <w:name w:val="List Paragraph"/>
    <w:basedOn w:val="Normal"/>
    <w:uiPriority w:val="34"/>
    <w:qFormat/>
    <w:rsid w:val="003902A4"/>
    <w:pPr>
      <w:spacing w:line="240" w:lineRule="auto"/>
      <w:ind w:left="720"/>
      <w:contextualSpacing/>
    </w:pPr>
    <w:rPr>
      <w:rFonts w:ascii="Arial"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rger.dk/Handlingsside?selfserviceId=4495dcac-7c12-4186-b4e3-31d320b1bb6d&amp;referringPageId=5ea4d00c-f283-469c-88f9-11647bda2abd&amp;type=D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eli/lta/2023/42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B2E0D-A1D8-417E-8B26-DBA56651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2169</Words>
  <Characters>11847</Characters>
  <Application>Microsoft Office Word</Application>
  <DocSecurity>0</DocSecurity>
  <Lines>296</Lines>
  <Paragraphs>97</Paragraphs>
  <ScaleCrop>false</ScaleCrop>
  <HeadingPairs>
    <vt:vector size="2" baseType="variant">
      <vt:variant>
        <vt:lpstr>Titel</vt:lpstr>
      </vt:variant>
      <vt:variant>
        <vt:i4>1</vt:i4>
      </vt:variant>
    </vt:vector>
  </HeadingPairs>
  <TitlesOfParts>
    <vt:vector size="1" baseType="lpstr">
      <vt:lpstr>[Navn og adresse]</vt:lpstr>
    </vt:vector>
  </TitlesOfParts>
  <Company>skabelondesign</Company>
  <LinksUpToDate>false</LinksUpToDate>
  <CharactersWithSpaces>13919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 og adresse]</dc:title>
  <dc:subject/>
  <dc:creator>dg1463</dc:creator>
  <cp:keywords/>
  <dc:description/>
  <cp:lastModifiedBy>Carsten Wagner Sørensen</cp:lastModifiedBy>
  <cp:revision>5</cp:revision>
  <cp:lastPrinted>2010-06-25T06:39:00Z</cp:lastPrinted>
  <dcterms:created xsi:type="dcterms:W3CDTF">2019-03-04T13:48:00Z</dcterms:created>
  <dcterms:modified xsi:type="dcterms:W3CDTF">2024-10-01T13:20:00Z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Remapped">
    <vt:lpwstr>true</vt:lpwstr>
  </op:property>
  <op:property fmtid="{D5CDD505-2E9C-101B-9397-08002B2CF9AE}" pid="3" name="DocumentMetadataId">
    <vt:lpwstr>d8a52a4a-f2cf-42f7-8ea0-cfa310ab9079</vt:lpwstr>
  </op:property>
  <op:property fmtid="{D5CDD505-2E9C-101B-9397-08002B2CF9AE}" pid="4" name="DocumentNumber">
    <vt:lpwstr>D2024-147122</vt:lpwstr>
  </op:property>
  <op:property fmtid="{D5CDD505-2E9C-101B-9397-08002B2CF9AE}" pid="5" name="DocumentContentId">
    <vt:lpwstr>d8a52a4a-f2cf-42f7-8ea0-cfa310ab9079</vt:lpwstr>
  </op:property>
</op:Properties>
</file>